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E2052" w14:textId="19C34EA4" w:rsidR="00A32C5F" w:rsidRDefault="00A32C5F" w:rsidP="00A32C5F">
      <w:pPr>
        <w:pBdr>
          <w:bottom w:val="single" w:sz="12" w:space="1" w:color="auto"/>
        </w:pBdr>
        <w:rPr>
          <w:rFonts w:ascii="Times New Roman" w:hAnsi="Times New Roman" w:cs="Times New Roman"/>
          <w:b/>
          <w:sz w:val="44"/>
          <w:szCs w:val="44"/>
        </w:rPr>
      </w:pPr>
      <w:r>
        <w:rPr>
          <w:rFonts w:ascii="Times New Roman" w:hAnsi="Times New Roman" w:cs="Times New Roman"/>
          <w:b/>
          <w:sz w:val="44"/>
          <w:szCs w:val="44"/>
        </w:rPr>
        <w:tab/>
      </w:r>
      <w:r>
        <w:rPr>
          <w:rFonts w:ascii="Times New Roman" w:hAnsi="Times New Roman" w:cs="Times New Roman"/>
          <w:b/>
          <w:sz w:val="44"/>
          <w:szCs w:val="44"/>
        </w:rPr>
        <w:tab/>
      </w:r>
      <w:r>
        <w:rPr>
          <w:rFonts w:ascii="Times New Roman" w:hAnsi="Times New Roman" w:cs="Times New Roman"/>
          <w:b/>
          <w:sz w:val="44"/>
          <w:szCs w:val="44"/>
        </w:rPr>
        <w:tab/>
      </w:r>
      <w:r>
        <w:rPr>
          <w:rFonts w:ascii="Times New Roman" w:hAnsi="Times New Roman" w:cs="Times New Roman"/>
          <w:b/>
          <w:sz w:val="44"/>
          <w:szCs w:val="44"/>
        </w:rPr>
        <w:tab/>
        <w:t>OBEC  BITAROVÁ</w:t>
      </w:r>
    </w:p>
    <w:p w14:paraId="0E2CC38A" w14:textId="77777777" w:rsidR="00B861E9" w:rsidRDefault="00B861E9" w:rsidP="00A32C5F">
      <w:pPr>
        <w:jc w:val="center"/>
        <w:rPr>
          <w:rFonts w:ascii="Times New Roman" w:hAnsi="Times New Roman" w:cs="Times New Roman"/>
          <w:b/>
          <w:sz w:val="32"/>
          <w:szCs w:val="32"/>
        </w:rPr>
      </w:pPr>
    </w:p>
    <w:p w14:paraId="225AAB47" w14:textId="1FF17BF2" w:rsidR="00A32C5F" w:rsidRDefault="00A32C5F" w:rsidP="00A32C5F">
      <w:pPr>
        <w:jc w:val="center"/>
        <w:rPr>
          <w:rFonts w:ascii="Times New Roman" w:hAnsi="Times New Roman" w:cs="Times New Roman"/>
          <w:b/>
          <w:sz w:val="32"/>
          <w:szCs w:val="32"/>
        </w:rPr>
      </w:pPr>
      <w:r>
        <w:rPr>
          <w:rFonts w:ascii="Times New Roman" w:hAnsi="Times New Roman" w:cs="Times New Roman"/>
          <w:b/>
          <w:sz w:val="32"/>
          <w:szCs w:val="32"/>
        </w:rPr>
        <w:t xml:space="preserve"> Všeobecne záväzné  nariadenie</w:t>
      </w:r>
    </w:p>
    <w:p w14:paraId="0B699332" w14:textId="7E6270B8" w:rsidR="00A32C5F" w:rsidRDefault="00350FAC" w:rsidP="00A32C5F">
      <w:pPr>
        <w:jc w:val="both"/>
        <w:rPr>
          <w:rFonts w:ascii="Times New Roman" w:hAnsi="Times New Roman" w:cs="Times New Roman"/>
          <w:b/>
          <w:i/>
          <w:sz w:val="28"/>
          <w:szCs w:val="28"/>
        </w:rPr>
      </w:pPr>
      <w:r>
        <w:rPr>
          <w:rFonts w:ascii="Times New Roman" w:hAnsi="Times New Roman" w:cs="Times New Roman"/>
          <w:b/>
          <w:sz w:val="28"/>
          <w:szCs w:val="28"/>
        </w:rPr>
        <w:t xml:space="preserve">obce Bitarová  č. </w:t>
      </w:r>
      <w:r w:rsidR="00AF5CBB">
        <w:rPr>
          <w:rFonts w:ascii="Times New Roman" w:hAnsi="Times New Roman" w:cs="Times New Roman"/>
          <w:b/>
          <w:sz w:val="28"/>
          <w:szCs w:val="28"/>
        </w:rPr>
        <w:t>4</w:t>
      </w:r>
      <w:r w:rsidR="00FC0897" w:rsidRPr="00B861E9">
        <w:rPr>
          <w:rFonts w:ascii="Times New Roman" w:hAnsi="Times New Roman" w:cs="Times New Roman"/>
          <w:b/>
          <w:sz w:val="28"/>
          <w:szCs w:val="28"/>
        </w:rPr>
        <w:t>/2022</w:t>
      </w:r>
      <w:r w:rsidR="00A32C5F">
        <w:rPr>
          <w:rFonts w:ascii="Times New Roman" w:hAnsi="Times New Roman" w:cs="Times New Roman"/>
          <w:b/>
          <w:sz w:val="28"/>
          <w:szCs w:val="28"/>
        </w:rPr>
        <w:t xml:space="preserve"> o miestnych daniach a o miestnom poplatku za komunálne odpady a drobné stavebné odpady na území obce Bitarová</w:t>
      </w:r>
    </w:p>
    <w:p w14:paraId="6C4094D1" w14:textId="74ACB421" w:rsidR="00A32C5F" w:rsidRDefault="00000000" w:rsidP="00A32C5F">
      <w:pPr>
        <w:suppressAutoHyphens/>
        <w:spacing w:after="0" w:line="240" w:lineRule="auto"/>
        <w:jc w:val="center"/>
        <w:rPr>
          <w:rFonts w:ascii="Times New Roman" w:eastAsia="Times New Roman" w:hAnsi="Times New Roman" w:cs="Times New Roman"/>
          <w:b/>
          <w:bCs/>
          <w:color w:val="000000"/>
          <w:sz w:val="32"/>
          <w:szCs w:val="24"/>
          <w:lang w:eastAsia="ar-SA"/>
        </w:rPr>
      </w:pPr>
      <w:r>
        <w:object w:dxaOrig="1440" w:dyaOrig="1440" w14:anchorId="009A6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1pt;margin-top:7.95pt;width:60.45pt;height:74.05pt;z-index:-251658752;visibility:visible;mso-wrap-edited:f" wrapcoords="-270 0 -270 21380 21600 21380 21600 0 -270 0" fillcolor="window">
            <v:imagedata r:id="rId6" o:title=""/>
            <w10:wrap type="tight"/>
          </v:shape>
          <o:OLEObject Type="Embed" ProgID="Word.Picture.8" ShapeID="_x0000_s1026" DrawAspect="Content" ObjectID="_1731824789" r:id="rId7"/>
        </w:object>
      </w:r>
    </w:p>
    <w:p w14:paraId="049A03D9"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32"/>
          <w:szCs w:val="24"/>
          <w:lang w:eastAsia="ar-SA"/>
        </w:rPr>
      </w:pPr>
    </w:p>
    <w:p w14:paraId="2392614B"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41AB3C55"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61366AA9"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7FA6B0CE"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38D9BFC1"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Obecné zastupiteľstvo obce Bitarová vo veciach územnej samosprávy v zmysle ustanovenia § 4 ods. 3 písm. c), § 6 ods. 1 zákona č. 369/1990 Zb. o obecnom zriadení v znení neskorších právnych predpisov a v zmysle ustanovení § 2 ods. 1 a 2, § 8 ods. 2, § 12 ods. 2 a 3, § 16 ods. 2, § 17 ods. 2, 3 a 4, § 29, § 36, § 43, § 51, § 59, § 83, § 98, § 98a ods. 1 a § 99 ods. 1 a 2  zákona č. 582/2004 Z. z. o miestnych daniach a miestnom poplatku za komunálne odpady a drobné stavebné odpady v znení neskorších predpisov (ďalej len „zákon o miestnych daniach a poplatku“) sa uznieslo na tomto: </w:t>
      </w:r>
    </w:p>
    <w:p w14:paraId="149E1EC4"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110EFBE7"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06E29753" w14:textId="6F749F15" w:rsidR="00A32C5F" w:rsidRDefault="006F4E12" w:rsidP="00A32C5F">
      <w:pPr>
        <w:suppressAutoHyphens/>
        <w:spacing w:after="0" w:line="240" w:lineRule="auto"/>
        <w:jc w:val="center"/>
        <w:rPr>
          <w:rFonts w:ascii="Times New Roman" w:eastAsia="Times New Roman" w:hAnsi="Times New Roman" w:cs="Times New Roman"/>
          <w:b/>
          <w:bCs/>
          <w:color w:val="000000"/>
          <w:sz w:val="28"/>
          <w:szCs w:val="24"/>
          <w:lang w:eastAsia="ar-SA"/>
        </w:rPr>
      </w:pPr>
      <w:r>
        <w:rPr>
          <w:rFonts w:ascii="Times New Roman" w:eastAsia="Times New Roman" w:hAnsi="Times New Roman" w:cs="Times New Roman"/>
          <w:b/>
          <w:bCs/>
          <w:color w:val="000000"/>
          <w:sz w:val="28"/>
          <w:szCs w:val="24"/>
          <w:lang w:eastAsia="ar-SA"/>
        </w:rPr>
        <w:t>V</w:t>
      </w:r>
      <w:r w:rsidR="00A32C5F">
        <w:rPr>
          <w:rFonts w:ascii="Times New Roman" w:eastAsia="Times New Roman" w:hAnsi="Times New Roman" w:cs="Times New Roman"/>
          <w:b/>
          <w:bCs/>
          <w:color w:val="000000"/>
          <w:sz w:val="28"/>
          <w:szCs w:val="24"/>
          <w:lang w:eastAsia="ar-SA"/>
        </w:rPr>
        <w:t>šeobecne záväznom nariadení</w:t>
      </w:r>
    </w:p>
    <w:p w14:paraId="3DD40CCA"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0AFB7FB9" w14:textId="77777777" w:rsidR="00A32C5F" w:rsidRDefault="00A32C5F" w:rsidP="00A32C5F">
      <w:pPr>
        <w:pStyle w:val="Odsekzoznamu"/>
        <w:keepNext/>
        <w:tabs>
          <w:tab w:val="num" w:pos="0"/>
        </w:tabs>
        <w:suppressAutoHyphens/>
        <w:spacing w:after="0" w:line="240" w:lineRule="auto"/>
        <w:ind w:left="1080"/>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 xml:space="preserve">                                                  I. časť </w:t>
      </w:r>
    </w:p>
    <w:p w14:paraId="6D5F839E"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04493312"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1</w:t>
      </w:r>
    </w:p>
    <w:p w14:paraId="0738F7F5"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Predmet úpravy </w:t>
      </w:r>
    </w:p>
    <w:p w14:paraId="2F8D313F"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56A6FD0D"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Týmto všeobecne záväzným nariadením (ďalej len „nariadenie“) obec Bitarová (ďalej len „správca dane“)</w:t>
      </w:r>
    </w:p>
    <w:p w14:paraId="5F46BA48" w14:textId="77777777" w:rsidR="00A32C5F" w:rsidRDefault="00A32C5F" w:rsidP="00A32C5F">
      <w:pPr>
        <w:numPr>
          <w:ilvl w:val="0"/>
          <w:numId w:val="1"/>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ustanovuje miestne dane a  miestny poplatok za komunálne odpady a drobné stavebné odpady,</w:t>
      </w:r>
    </w:p>
    <w:p w14:paraId="37653ED6" w14:textId="77777777" w:rsidR="00A32C5F" w:rsidRDefault="00A32C5F" w:rsidP="00A32C5F">
      <w:pPr>
        <w:numPr>
          <w:ilvl w:val="0"/>
          <w:numId w:val="1"/>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určuje sadzbu dane a poplatku, spôsob vyberania dane a poplatku, daňovú povinnosť daňovníka a poplatníka,</w:t>
      </w:r>
    </w:p>
    <w:p w14:paraId="42287A0C" w14:textId="77777777" w:rsidR="00A32C5F" w:rsidRDefault="00A32C5F" w:rsidP="00A32C5F">
      <w:pPr>
        <w:numPr>
          <w:ilvl w:val="0"/>
          <w:numId w:val="1"/>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ustanovuje oslobodenie od dane, zníženie dane, zníženie poplatku a odpustenie poplatku.  </w:t>
      </w:r>
    </w:p>
    <w:p w14:paraId="25DF0430" w14:textId="77777777" w:rsidR="00A32C5F" w:rsidRDefault="00A32C5F" w:rsidP="00A32C5F">
      <w:pPr>
        <w:suppressAutoHyphens/>
        <w:spacing w:after="0" w:line="240" w:lineRule="auto"/>
        <w:rPr>
          <w:rFonts w:ascii="Times New Roman" w:eastAsia="Times New Roman" w:hAnsi="Times New Roman" w:cs="Times New Roman"/>
          <w:b/>
          <w:bCs/>
          <w:color w:val="000000"/>
          <w:sz w:val="24"/>
          <w:szCs w:val="14"/>
          <w:lang w:eastAsia="ar-SA"/>
        </w:rPr>
      </w:pPr>
    </w:p>
    <w:p w14:paraId="77B07981"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14"/>
          <w:lang w:eastAsia="ar-SA"/>
        </w:rPr>
      </w:pPr>
      <w:r>
        <w:rPr>
          <w:rFonts w:ascii="Times New Roman" w:eastAsia="Times New Roman" w:hAnsi="Times New Roman" w:cs="Times New Roman"/>
          <w:b/>
          <w:bCs/>
          <w:color w:val="000000"/>
          <w:sz w:val="24"/>
          <w:szCs w:val="14"/>
          <w:lang w:eastAsia="ar-SA"/>
        </w:rPr>
        <w:t>§ 2</w:t>
      </w:r>
    </w:p>
    <w:p w14:paraId="4832426C"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14"/>
          <w:lang w:eastAsia="ar-SA"/>
        </w:rPr>
      </w:pPr>
      <w:r>
        <w:rPr>
          <w:rFonts w:ascii="Times New Roman" w:eastAsia="Times New Roman" w:hAnsi="Times New Roman" w:cs="Times New Roman"/>
          <w:b/>
          <w:bCs/>
          <w:color w:val="000000"/>
          <w:sz w:val="24"/>
          <w:szCs w:val="14"/>
          <w:lang w:eastAsia="ar-SA"/>
        </w:rPr>
        <w:t>Druhy miestnych daní</w:t>
      </w:r>
    </w:p>
    <w:p w14:paraId="4B2B0D1D"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048100B7" w14:textId="14B7528B" w:rsidR="00E572DD" w:rsidRDefault="00A32C5F" w:rsidP="00A32C5F">
      <w:pPr>
        <w:numPr>
          <w:ilvl w:val="0"/>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Správca dane zavádza a ukladá od 1. januára 202</w:t>
      </w:r>
      <w:r w:rsidR="00606EB9">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na svojom území tieto miestne</w:t>
      </w:r>
    </w:p>
    <w:p w14:paraId="4DA2F03E" w14:textId="25402EAA" w:rsidR="00A32C5F" w:rsidRDefault="00E572DD" w:rsidP="00E572DD">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 dane: </w:t>
      </w:r>
    </w:p>
    <w:p w14:paraId="7EE76B23" w14:textId="77777777" w:rsidR="00A32C5F" w:rsidRDefault="00A32C5F" w:rsidP="00A32C5F">
      <w:pPr>
        <w:numPr>
          <w:ilvl w:val="1"/>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 nehnuteľností,</w:t>
      </w:r>
    </w:p>
    <w:p w14:paraId="0F061E25" w14:textId="77777777" w:rsidR="00A32C5F" w:rsidRDefault="00A32C5F" w:rsidP="00A32C5F">
      <w:pPr>
        <w:numPr>
          <w:ilvl w:val="1"/>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za psa,</w:t>
      </w:r>
    </w:p>
    <w:p w14:paraId="78BF31CD" w14:textId="77777777" w:rsidR="00A32C5F" w:rsidRDefault="00A32C5F" w:rsidP="00A32C5F">
      <w:pPr>
        <w:numPr>
          <w:ilvl w:val="1"/>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za užívanie verejného priestranstva</w:t>
      </w:r>
    </w:p>
    <w:p w14:paraId="59E686CC" w14:textId="77777777" w:rsidR="00A32C5F" w:rsidRDefault="00A32C5F" w:rsidP="00A32C5F">
      <w:pPr>
        <w:numPr>
          <w:ilvl w:val="1"/>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za predajné automaty</w:t>
      </w:r>
    </w:p>
    <w:p w14:paraId="7BCE2DBA" w14:textId="77777777" w:rsidR="00A32C5F" w:rsidRDefault="00A32C5F" w:rsidP="00A32C5F">
      <w:pPr>
        <w:numPr>
          <w:ilvl w:val="1"/>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za nevýherné hracie prístroje.</w:t>
      </w:r>
    </w:p>
    <w:p w14:paraId="2FBD2ECF" w14:textId="0FE61AEC"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09A3804B" w14:textId="607D6555" w:rsidR="00765F2E" w:rsidRDefault="00765F2E"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45A54E89" w14:textId="77777777" w:rsidR="00765F2E" w:rsidRDefault="00765F2E"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2D256D7D" w14:textId="77777777" w:rsidR="00765F2E" w:rsidRDefault="00765F2E"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07B986F5" w14:textId="38FAB99B" w:rsidR="00A32C5F" w:rsidRDefault="00A32C5F" w:rsidP="00A32C5F">
      <w:pPr>
        <w:numPr>
          <w:ilvl w:val="1"/>
          <w:numId w:val="3"/>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Správca dane ukladá od 1. januára 202</w:t>
      </w:r>
      <w:r w:rsidR="00606EB9">
        <w:rPr>
          <w:rFonts w:ascii="Times New Roman" w:eastAsia="Times New Roman" w:hAnsi="Times New Roman" w:cs="Times New Roman"/>
          <w:color w:val="000000"/>
          <w:sz w:val="24"/>
          <w:szCs w:val="24"/>
          <w:lang w:eastAsia="ar-SA"/>
        </w:rPr>
        <w:t>3</w:t>
      </w:r>
      <w:r>
        <w:rPr>
          <w:rFonts w:ascii="Times New Roman" w:eastAsia="Times New Roman" w:hAnsi="Times New Roman" w:cs="Times New Roman"/>
          <w:color w:val="000000"/>
          <w:sz w:val="24"/>
          <w:szCs w:val="24"/>
          <w:lang w:eastAsia="ar-SA"/>
        </w:rPr>
        <w:t xml:space="preserve"> na svojom území miestny poplatok za komunálne odpady a drobné stavebné odpady. </w:t>
      </w:r>
    </w:p>
    <w:p w14:paraId="737B0A9D" w14:textId="77777777" w:rsidR="00A32C5F" w:rsidRDefault="00A32C5F" w:rsidP="00A32C5F">
      <w:pPr>
        <w:numPr>
          <w:ilvl w:val="1"/>
          <w:numId w:val="3"/>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Zdaňovacím obdobím miestnych daní a to dane z nehnuteľností, dane za psa, dane za užívanie verejného priestranstva, dane za nevýherné hracie automaty a dane za predajné automaty je kalendárny rok.</w:t>
      </w:r>
    </w:p>
    <w:p w14:paraId="52533048" w14:textId="77777777" w:rsidR="00A32C5F" w:rsidRDefault="00A32C5F" w:rsidP="00A32C5F">
      <w:pPr>
        <w:numPr>
          <w:ilvl w:val="1"/>
          <w:numId w:val="3"/>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sa vyberá nasledovným spôsobom:</w:t>
      </w:r>
    </w:p>
    <w:p w14:paraId="5C700EC0" w14:textId="77777777" w:rsidR="00A32C5F" w:rsidRDefault="00A32C5F" w:rsidP="00A32C5F">
      <w:pPr>
        <w:pStyle w:val="Odsekzoznamu"/>
        <w:numPr>
          <w:ilvl w:val="2"/>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 hotovosti do pokladne obecného úradu</w:t>
      </w:r>
    </w:p>
    <w:p w14:paraId="51F2B85C" w14:textId="77777777" w:rsidR="00A32C5F" w:rsidRDefault="00A32C5F" w:rsidP="00A32C5F">
      <w:pPr>
        <w:pStyle w:val="Odsekzoznamu"/>
        <w:numPr>
          <w:ilvl w:val="2"/>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bankovým prevodom na účet: Prima banka Slovensko, a.s., č. účtu: 030 380 0005/5600,   </w:t>
      </w:r>
    </w:p>
    <w:p w14:paraId="67978EBD" w14:textId="656DB958" w:rsidR="00A32C5F" w:rsidRDefault="00A32C5F" w:rsidP="00A32C5F">
      <w:pPr>
        <w:pStyle w:val="Odsekzoznamu"/>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IBAN SK49 5600 0000 0003 0380 0005</w:t>
      </w:r>
    </w:p>
    <w:p w14:paraId="3D6C56B6" w14:textId="778D743A" w:rsidR="005D3772" w:rsidRDefault="005D3772" w:rsidP="00A32C5F">
      <w:pPr>
        <w:pStyle w:val="Odsekzoznamu"/>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c)  bezhotovostným prevodom realizovaným prostredníctvom bezkontaktnej platobnej karty </w:t>
      </w:r>
    </w:p>
    <w:p w14:paraId="3C4BE963"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00499DB4" w14:textId="77777777" w:rsidR="006F4E12" w:rsidRDefault="006F4E12"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4745570D"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 xml:space="preserve">II. časť </w:t>
      </w:r>
    </w:p>
    <w:p w14:paraId="4A2970A1"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32D2A156"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3</w:t>
      </w:r>
    </w:p>
    <w:p w14:paraId="558439B5"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Daň z nehnuteľností </w:t>
      </w:r>
    </w:p>
    <w:p w14:paraId="4CA6A9F2"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14"/>
          <w:lang w:eastAsia="ar-SA"/>
        </w:rPr>
      </w:pPr>
    </w:p>
    <w:p w14:paraId="30D296E9"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14"/>
          <w:lang w:eastAsia="ar-SA"/>
        </w:rPr>
      </w:pPr>
      <w:r>
        <w:rPr>
          <w:rFonts w:ascii="Times New Roman" w:eastAsia="Times New Roman" w:hAnsi="Times New Roman" w:cs="Times New Roman"/>
          <w:color w:val="000000"/>
          <w:sz w:val="24"/>
          <w:szCs w:val="14"/>
          <w:lang w:eastAsia="ar-SA"/>
        </w:rPr>
        <w:t xml:space="preserve">     Daň z nehnuteľností zahŕňa </w:t>
      </w:r>
    </w:p>
    <w:p w14:paraId="19F43500" w14:textId="77777777" w:rsidR="00A32C5F" w:rsidRDefault="00A32C5F" w:rsidP="00A32C5F">
      <w:pPr>
        <w:numPr>
          <w:ilvl w:val="2"/>
          <w:numId w:val="4"/>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 pozemkov,</w:t>
      </w:r>
    </w:p>
    <w:p w14:paraId="48A1F7FF" w14:textId="77777777" w:rsidR="00A32C5F" w:rsidRDefault="00A32C5F" w:rsidP="00A32C5F">
      <w:pPr>
        <w:numPr>
          <w:ilvl w:val="2"/>
          <w:numId w:val="4"/>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zo stavieb,</w:t>
      </w:r>
    </w:p>
    <w:p w14:paraId="08B3D7EB" w14:textId="77777777" w:rsidR="00A32C5F" w:rsidRDefault="00A32C5F" w:rsidP="00A32C5F">
      <w:pPr>
        <w:numPr>
          <w:ilvl w:val="2"/>
          <w:numId w:val="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daň z bytov a z nebytových priestorov v bytovom dome (ďalej len „daň z bytov“ ).</w:t>
      </w:r>
    </w:p>
    <w:p w14:paraId="766F0385"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1BE70B84"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09B186B9"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DaŇ z pozemkov</w:t>
      </w:r>
    </w:p>
    <w:p w14:paraId="7A8A0A6C"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1CBEB950"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4</w:t>
      </w:r>
    </w:p>
    <w:p w14:paraId="5BD7F113"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Základ dane</w:t>
      </w:r>
    </w:p>
    <w:p w14:paraId="06485CE4" w14:textId="77777777" w:rsidR="00A32C5F" w:rsidRDefault="00A32C5F" w:rsidP="00A32C5F">
      <w:pPr>
        <w:suppressAutoHyphens/>
        <w:spacing w:after="0" w:line="240" w:lineRule="auto"/>
        <w:rPr>
          <w:rFonts w:ascii="Times New Roman" w:eastAsia="Times New Roman" w:hAnsi="Times New Roman" w:cs="Times New Roman"/>
          <w:b/>
          <w:bCs/>
          <w:color w:val="000000"/>
          <w:sz w:val="24"/>
          <w:szCs w:val="24"/>
          <w:lang w:eastAsia="ar-SA"/>
        </w:rPr>
      </w:pPr>
    </w:p>
    <w:p w14:paraId="21205B64" w14:textId="77777777" w:rsidR="00A32C5F" w:rsidRDefault="00A32C5F" w:rsidP="00A32C5F">
      <w:pPr>
        <w:pStyle w:val="Odsekzoznamu"/>
        <w:numPr>
          <w:ilvl w:val="0"/>
          <w:numId w:val="5"/>
        </w:num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Základom dane z pozemkov pre pozemky druhu orná pôda, chmeľnice, vinice, ovocné sady a trvalé trávne porasty je hodnota pozemku bez porastov určená vynásobením výmery pozemkov v m</w:t>
      </w:r>
      <w:r>
        <w:rPr>
          <w:rFonts w:ascii="Times New Roman" w:eastAsia="Times New Roman" w:hAnsi="Times New Roman" w:cs="Times New Roman"/>
          <w:bCs/>
          <w:color w:val="000000"/>
          <w:sz w:val="24"/>
          <w:szCs w:val="24"/>
          <w:vertAlign w:val="superscript"/>
          <w:lang w:eastAsia="ar-SA"/>
        </w:rPr>
        <w:t>2</w:t>
      </w:r>
      <w:r>
        <w:rPr>
          <w:rFonts w:ascii="Times New Roman" w:eastAsia="Times New Roman" w:hAnsi="Times New Roman" w:cs="Times New Roman"/>
          <w:bCs/>
          <w:color w:val="000000"/>
          <w:sz w:val="24"/>
          <w:szCs w:val="24"/>
          <w:lang w:eastAsia="ar-SA"/>
        </w:rPr>
        <w:t xml:space="preserve"> a hodnoty pôdy za 1m</w:t>
      </w:r>
      <w:r>
        <w:rPr>
          <w:rFonts w:ascii="Times New Roman" w:eastAsia="Times New Roman" w:hAnsi="Times New Roman" w:cs="Times New Roman"/>
          <w:bCs/>
          <w:color w:val="000000"/>
          <w:sz w:val="24"/>
          <w:szCs w:val="24"/>
          <w:vertAlign w:val="superscript"/>
          <w:lang w:eastAsia="ar-SA"/>
        </w:rPr>
        <w:t>2</w:t>
      </w:r>
      <w:r>
        <w:rPr>
          <w:rFonts w:ascii="Times New Roman" w:eastAsia="Times New Roman" w:hAnsi="Times New Roman" w:cs="Times New Roman"/>
          <w:bCs/>
          <w:color w:val="000000"/>
          <w:sz w:val="24"/>
          <w:szCs w:val="24"/>
          <w:lang w:eastAsia="ar-SA"/>
        </w:rPr>
        <w:t xml:space="preserve"> uvedenej v prílohe č. 1 zákona č. 582/2004 Z.z. a to:</w:t>
      </w:r>
    </w:p>
    <w:p w14:paraId="715EC685" w14:textId="77777777" w:rsidR="00A32C5F" w:rsidRDefault="00A32C5F" w:rsidP="00A32C5F">
      <w:pPr>
        <w:pStyle w:val="Odsekzoznamu"/>
        <w:suppressAutoHyphens/>
        <w:spacing w:after="0" w:line="240" w:lineRule="auto"/>
        <w:rPr>
          <w:rFonts w:ascii="Times New Roman" w:eastAsia="Times New Roman" w:hAnsi="Times New Roman" w:cs="Times New Roman"/>
          <w:bCs/>
          <w:color w:val="000000"/>
          <w:sz w:val="24"/>
          <w:szCs w:val="24"/>
          <w:lang w:eastAsia="ar-SA"/>
        </w:rPr>
      </w:pPr>
    </w:p>
    <w:p w14:paraId="5BF2C930" w14:textId="77777777" w:rsidR="00A32C5F" w:rsidRDefault="00A32C5F" w:rsidP="00A32C5F">
      <w:pPr>
        <w:pStyle w:val="Odsekzoznamu"/>
        <w:suppressAutoHyphens/>
        <w:spacing w:after="0" w:line="240" w:lineRule="auto"/>
        <w:ind w:left="6372"/>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Hodnota v €/m</w:t>
      </w:r>
      <w:r>
        <w:rPr>
          <w:rFonts w:ascii="Times New Roman" w:eastAsia="Times New Roman" w:hAnsi="Times New Roman" w:cs="Times New Roman"/>
          <w:bCs/>
          <w:color w:val="000000"/>
          <w:sz w:val="24"/>
          <w:szCs w:val="24"/>
          <w:vertAlign w:val="superscript"/>
          <w:lang w:eastAsia="ar-SA"/>
        </w:rPr>
        <w:t>2</w:t>
      </w:r>
    </w:p>
    <w:p w14:paraId="0C1D0D6F" w14:textId="77777777" w:rsidR="00A32C5F" w:rsidRDefault="00A32C5F"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orná pôda</w:t>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t>0,2237</w:t>
      </w:r>
    </w:p>
    <w:p w14:paraId="51990A61" w14:textId="77777777" w:rsidR="00A32C5F" w:rsidRDefault="00A32C5F"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trvalé trávnaté porasty</w:t>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t>0,0292</w:t>
      </w:r>
    </w:p>
    <w:p w14:paraId="773007C6" w14:textId="77777777" w:rsidR="00A32C5F" w:rsidRDefault="00A32C5F"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záhrady</w:t>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t>1,32</w:t>
      </w:r>
    </w:p>
    <w:p w14:paraId="08A71D49" w14:textId="77777777" w:rsidR="00A32C5F" w:rsidRDefault="00A32C5F"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zastavané plochy a nádvoria</w:t>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t>1,32</w:t>
      </w:r>
    </w:p>
    <w:p w14:paraId="0E1B31CB" w14:textId="77777777" w:rsidR="00A32C5F" w:rsidRDefault="00A32C5F"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ostatné plochy</w:t>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t>1,32</w:t>
      </w:r>
    </w:p>
    <w:p w14:paraId="4451FC08" w14:textId="77777777" w:rsidR="00A32C5F" w:rsidRDefault="00A32C5F"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stavebné pozemky</w:t>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r>
      <w:r>
        <w:rPr>
          <w:rFonts w:ascii="Times New Roman" w:eastAsia="Times New Roman" w:hAnsi="Times New Roman" w:cs="Times New Roman"/>
          <w:b/>
          <w:bCs/>
          <w:color w:val="000000"/>
          <w:sz w:val="24"/>
          <w:szCs w:val="24"/>
          <w:lang w:eastAsia="ar-SA"/>
        </w:rPr>
        <w:tab/>
        <w:t xml:space="preserve">          13,27 </w:t>
      </w:r>
    </w:p>
    <w:p w14:paraId="183E9D18" w14:textId="0DCDD80F" w:rsidR="00A32C5F" w:rsidRDefault="00A32C5F"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p>
    <w:p w14:paraId="2CE65CFD" w14:textId="1C8A2FD4" w:rsidR="00327AB7" w:rsidRDefault="00327AB7"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p>
    <w:p w14:paraId="7C598A4A" w14:textId="77777777" w:rsidR="00327AB7" w:rsidRDefault="00327AB7" w:rsidP="00A32C5F">
      <w:pPr>
        <w:pStyle w:val="Odsekzoznamu"/>
        <w:suppressAutoHyphens/>
        <w:spacing w:after="0" w:line="240" w:lineRule="auto"/>
        <w:rPr>
          <w:rFonts w:ascii="Times New Roman" w:eastAsia="Times New Roman" w:hAnsi="Times New Roman" w:cs="Times New Roman"/>
          <w:b/>
          <w:bCs/>
          <w:color w:val="000000"/>
          <w:sz w:val="24"/>
          <w:szCs w:val="24"/>
          <w:lang w:eastAsia="ar-SA"/>
        </w:rPr>
      </w:pPr>
    </w:p>
    <w:p w14:paraId="51EBC6D9" w14:textId="77777777" w:rsidR="002206C1" w:rsidRDefault="002206C1" w:rsidP="002206C1">
      <w:pPr>
        <w:keepNext/>
        <w:suppressAutoHyphens/>
        <w:spacing w:after="0" w:line="240" w:lineRule="auto"/>
        <w:outlineLvl w:val="1"/>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Pr="002206C1">
        <w:rPr>
          <w:rFonts w:ascii="Times New Roman" w:eastAsia="Times New Roman" w:hAnsi="Times New Roman" w:cs="Times New Roman"/>
          <w:bCs/>
          <w:color w:val="000000"/>
          <w:sz w:val="24"/>
          <w:szCs w:val="24"/>
          <w:lang w:eastAsia="ar-SA"/>
        </w:rPr>
        <w:t>2)</w:t>
      </w:r>
      <w:r>
        <w:rPr>
          <w:rFonts w:ascii="Times New Roman" w:eastAsia="Times New Roman" w:hAnsi="Times New Roman" w:cs="Times New Roman"/>
          <w:bCs/>
          <w:color w:val="000000"/>
          <w:sz w:val="24"/>
          <w:szCs w:val="24"/>
          <w:lang w:eastAsia="ar-SA"/>
        </w:rPr>
        <w:t xml:space="preserve">   </w:t>
      </w:r>
      <w:r w:rsidR="00A32C5F" w:rsidRPr="002206C1">
        <w:rPr>
          <w:rFonts w:ascii="Times New Roman" w:eastAsia="Times New Roman" w:hAnsi="Times New Roman" w:cs="Times New Roman"/>
          <w:bCs/>
          <w:color w:val="000000"/>
          <w:sz w:val="24"/>
          <w:szCs w:val="24"/>
          <w:lang w:eastAsia="ar-SA"/>
        </w:rPr>
        <w:t xml:space="preserve">Základom dane z pozemkov pre lesné pozemky, na ktorých sú hospodárske lesy, </w:t>
      </w:r>
      <w:r>
        <w:rPr>
          <w:rFonts w:ascii="Times New Roman" w:eastAsia="Times New Roman" w:hAnsi="Times New Roman" w:cs="Times New Roman"/>
          <w:bCs/>
          <w:color w:val="000000"/>
          <w:sz w:val="24"/>
          <w:szCs w:val="24"/>
          <w:lang w:eastAsia="ar-SA"/>
        </w:rPr>
        <w:t xml:space="preserve"> </w:t>
      </w:r>
    </w:p>
    <w:p w14:paraId="2D4896FF" w14:textId="77777777" w:rsidR="002206C1" w:rsidRDefault="002206C1" w:rsidP="002206C1">
      <w:pPr>
        <w:keepNext/>
        <w:suppressAutoHyphens/>
        <w:spacing w:after="0" w:line="240" w:lineRule="auto"/>
        <w:outlineLvl w:val="1"/>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00A32C5F" w:rsidRPr="002206C1">
        <w:rPr>
          <w:rFonts w:ascii="Times New Roman" w:eastAsia="Times New Roman" w:hAnsi="Times New Roman" w:cs="Times New Roman"/>
          <w:bCs/>
          <w:color w:val="000000"/>
          <w:sz w:val="24"/>
          <w:szCs w:val="24"/>
          <w:lang w:eastAsia="ar-SA"/>
        </w:rPr>
        <w:t xml:space="preserve">rybníky s chovom rýb a za ostatné hospodársky využívané vodné plochy je hodnota </w:t>
      </w:r>
    </w:p>
    <w:p w14:paraId="14606A2E" w14:textId="77777777" w:rsidR="002206C1" w:rsidRDefault="002206C1" w:rsidP="002206C1">
      <w:pPr>
        <w:keepNext/>
        <w:suppressAutoHyphens/>
        <w:spacing w:after="0" w:line="240" w:lineRule="auto"/>
        <w:outlineLvl w:val="1"/>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00A32C5F" w:rsidRPr="002206C1">
        <w:rPr>
          <w:rFonts w:ascii="Times New Roman" w:eastAsia="Times New Roman" w:hAnsi="Times New Roman" w:cs="Times New Roman"/>
          <w:bCs/>
          <w:color w:val="000000"/>
          <w:sz w:val="24"/>
          <w:szCs w:val="24"/>
          <w:lang w:eastAsia="ar-SA"/>
        </w:rPr>
        <w:t xml:space="preserve">pozemku určená vynásobením výmery pozemkov v m2 a hodnoty pozemku zistenej na </w:t>
      </w:r>
    </w:p>
    <w:p w14:paraId="7471D5DE" w14:textId="22AA3BED" w:rsidR="002206C1" w:rsidRDefault="002206C1" w:rsidP="002206C1">
      <w:pPr>
        <w:keepNext/>
        <w:suppressAutoHyphens/>
        <w:spacing w:after="0" w:line="240" w:lineRule="auto"/>
        <w:outlineLvl w:val="1"/>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00A32C5F" w:rsidRPr="002206C1">
        <w:rPr>
          <w:rFonts w:ascii="Times New Roman" w:eastAsia="Times New Roman" w:hAnsi="Times New Roman" w:cs="Times New Roman"/>
          <w:bCs/>
          <w:color w:val="000000"/>
          <w:sz w:val="24"/>
          <w:szCs w:val="24"/>
          <w:lang w:eastAsia="ar-SA"/>
        </w:rPr>
        <w:t xml:space="preserve">1 m2 podľa zákona č. 382/2004 Z.z. o znalcoch, tlmočníkoch a prekladateľoch </w:t>
      </w:r>
    </w:p>
    <w:p w14:paraId="1285F359" w14:textId="77777777" w:rsidR="002206C1" w:rsidRDefault="002206C1" w:rsidP="002206C1">
      <w:pPr>
        <w:keepNext/>
        <w:suppressAutoHyphens/>
        <w:spacing w:after="0" w:line="240" w:lineRule="auto"/>
        <w:outlineLvl w:val="1"/>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00A32C5F" w:rsidRPr="002206C1">
        <w:rPr>
          <w:rFonts w:ascii="Times New Roman" w:eastAsia="Times New Roman" w:hAnsi="Times New Roman" w:cs="Times New Roman"/>
          <w:bCs/>
          <w:color w:val="000000"/>
          <w:sz w:val="24"/>
          <w:szCs w:val="24"/>
          <w:lang w:eastAsia="ar-SA"/>
        </w:rPr>
        <w:t xml:space="preserve">a o zmene a doplnení niektorých zákonov a vyhlášky Ministerstva spravodlivosti SR č. </w:t>
      </w:r>
    </w:p>
    <w:p w14:paraId="351D618F" w14:textId="092618D1" w:rsidR="00A32C5F" w:rsidRPr="002206C1" w:rsidRDefault="002206C1" w:rsidP="002206C1">
      <w:pPr>
        <w:keepNext/>
        <w:suppressAutoHyphens/>
        <w:spacing w:after="0" w:line="240" w:lineRule="auto"/>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00A32C5F" w:rsidRPr="002206C1">
        <w:rPr>
          <w:rFonts w:ascii="Times New Roman" w:eastAsia="Times New Roman" w:hAnsi="Times New Roman" w:cs="Times New Roman"/>
          <w:bCs/>
          <w:color w:val="000000"/>
          <w:sz w:val="24"/>
          <w:szCs w:val="24"/>
          <w:lang w:eastAsia="ar-SA"/>
        </w:rPr>
        <w:t>492/2004 Z.z. o stanovení všeobecnej hodnoty majetku.</w:t>
      </w:r>
    </w:p>
    <w:p w14:paraId="43347B7F" w14:textId="77777777" w:rsidR="00A32C5F" w:rsidRDefault="00A32C5F"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4F729B17" w14:textId="77777777" w:rsidR="00A32C5F" w:rsidRDefault="00A32C5F"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2333B857" w14:textId="77777777" w:rsidR="006F4E12" w:rsidRDefault="006F4E12"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1755ECDC" w14:textId="77777777" w:rsidR="00B861E9" w:rsidRDefault="00B861E9"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1AA1A4E1" w14:textId="77777777" w:rsidR="00B861E9" w:rsidRDefault="00B861E9"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7DDC8417" w14:textId="77777777" w:rsidR="00B861E9" w:rsidRDefault="00B861E9"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7E70F8BE" w14:textId="77777777" w:rsidR="00B861E9" w:rsidRDefault="00B861E9"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55911F22" w14:textId="77777777" w:rsidR="00B861E9" w:rsidRDefault="00B861E9"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57F9ABDB" w14:textId="4F03884F" w:rsidR="00A32C5F" w:rsidRDefault="00A32C5F"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5</w:t>
      </w:r>
    </w:p>
    <w:p w14:paraId="2042D3B1"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Sadzba dane </w:t>
      </w:r>
    </w:p>
    <w:p w14:paraId="3EBFECB1"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8"/>
          <w:lang w:eastAsia="ar-SA"/>
        </w:rPr>
      </w:pPr>
    </w:p>
    <w:p w14:paraId="63E80F66" w14:textId="77777777" w:rsidR="00A32C5F" w:rsidRDefault="00A32C5F" w:rsidP="00A32C5F">
      <w:pPr>
        <w:numPr>
          <w:ilvl w:val="0"/>
          <w:numId w:val="6"/>
        </w:numPr>
        <w:suppressAutoHyphens/>
        <w:spacing w:after="0" w:line="240" w:lineRule="auto"/>
        <w:jc w:val="both"/>
        <w:rPr>
          <w:rFonts w:ascii="Times New Roman" w:eastAsia="Times New Roman" w:hAnsi="Times New Roman" w:cs="Times New Roman"/>
          <w:color w:val="000000"/>
          <w:sz w:val="24"/>
          <w:szCs w:val="8"/>
          <w:lang w:eastAsia="ar-SA"/>
        </w:rPr>
      </w:pPr>
      <w:r>
        <w:rPr>
          <w:rFonts w:ascii="Times New Roman" w:eastAsia="Times New Roman" w:hAnsi="Times New Roman" w:cs="Times New Roman"/>
          <w:color w:val="000000"/>
          <w:sz w:val="24"/>
          <w:szCs w:val="8"/>
          <w:lang w:eastAsia="ar-SA"/>
        </w:rPr>
        <w:t xml:space="preserve">Ročná sadzba dane z pozemkov podľa § 8 ods. 1 zákona o miestnych daniach a poplatku je 0,25%. </w:t>
      </w:r>
    </w:p>
    <w:p w14:paraId="58A3B8BC"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8"/>
          <w:lang w:eastAsia="ar-SA"/>
        </w:rPr>
      </w:pPr>
    </w:p>
    <w:p w14:paraId="1BF2E7BB" w14:textId="77777777" w:rsidR="00A32C5F" w:rsidRDefault="00A32C5F" w:rsidP="00A32C5F">
      <w:pPr>
        <w:numPr>
          <w:ilvl w:val="0"/>
          <w:numId w:val="6"/>
        </w:numPr>
        <w:suppressAutoHyphens/>
        <w:spacing w:after="0" w:line="240" w:lineRule="auto"/>
        <w:jc w:val="both"/>
        <w:rPr>
          <w:rFonts w:ascii="Times New Roman" w:eastAsia="Times New Roman" w:hAnsi="Times New Roman" w:cs="Times New Roman"/>
          <w:color w:val="000000"/>
          <w:sz w:val="24"/>
          <w:szCs w:val="8"/>
          <w:lang w:eastAsia="ar-SA"/>
        </w:rPr>
      </w:pPr>
      <w:r>
        <w:rPr>
          <w:rFonts w:ascii="Times New Roman" w:eastAsia="Times New Roman" w:hAnsi="Times New Roman" w:cs="Times New Roman"/>
          <w:color w:val="000000"/>
          <w:sz w:val="24"/>
          <w:szCs w:val="8"/>
          <w:lang w:eastAsia="ar-SA"/>
        </w:rPr>
        <w:t xml:space="preserve">Ročnú sadzbu dane z pozemkov uvedenú v ods. 1 správca dane zvyšuje v obci u pozemkov v tomto členení: </w:t>
      </w:r>
    </w:p>
    <w:p w14:paraId="50B0A5D5" w14:textId="77777777" w:rsidR="00A32C5F" w:rsidRPr="00B861E9" w:rsidRDefault="00A32C5F" w:rsidP="00A32C5F">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B861E9">
        <w:rPr>
          <w:rFonts w:ascii="Times New Roman" w:eastAsia="Times New Roman" w:hAnsi="Times New Roman" w:cs="Times New Roman"/>
          <w:color w:val="000000"/>
          <w:sz w:val="24"/>
          <w:szCs w:val="24"/>
          <w:lang w:eastAsia="ar-SA"/>
        </w:rPr>
        <w:t xml:space="preserve">orná pôda, chmeľnice, vinice, ovocné sady, trvalé trávnaté porasty na 1,25% zo základu    </w:t>
      </w:r>
    </w:p>
    <w:p w14:paraId="23D6BF5C" w14:textId="77777777" w:rsidR="00A32C5F" w:rsidRPr="00B861E9" w:rsidRDefault="00A32C5F" w:rsidP="00A32C5F">
      <w:pPr>
        <w:suppressAutoHyphens/>
        <w:spacing w:after="0" w:line="240" w:lineRule="auto"/>
        <w:ind w:left="170"/>
        <w:jc w:val="both"/>
        <w:rPr>
          <w:rFonts w:ascii="Times New Roman" w:eastAsia="Times New Roman" w:hAnsi="Times New Roman" w:cs="Times New Roman"/>
          <w:color w:val="000000"/>
          <w:sz w:val="24"/>
          <w:szCs w:val="24"/>
          <w:lang w:eastAsia="ar-SA"/>
        </w:rPr>
      </w:pPr>
      <w:r w:rsidRPr="00B861E9">
        <w:rPr>
          <w:rFonts w:ascii="Times New Roman" w:eastAsia="Times New Roman" w:hAnsi="Times New Roman" w:cs="Times New Roman"/>
          <w:color w:val="000000"/>
          <w:sz w:val="24"/>
          <w:szCs w:val="24"/>
          <w:lang w:eastAsia="ar-SA"/>
        </w:rPr>
        <w:t xml:space="preserve">      dane, </w:t>
      </w:r>
    </w:p>
    <w:p w14:paraId="0078043E" w14:textId="77777777" w:rsidR="00A32C5F" w:rsidRPr="00B861E9" w:rsidRDefault="00A32C5F" w:rsidP="00A32C5F">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B861E9">
        <w:rPr>
          <w:rFonts w:ascii="Times New Roman" w:eastAsia="Times New Roman" w:hAnsi="Times New Roman" w:cs="Times New Roman"/>
          <w:color w:val="000000"/>
          <w:sz w:val="24"/>
          <w:szCs w:val="24"/>
          <w:lang w:eastAsia="ar-SA"/>
        </w:rPr>
        <w:t>trvalé trávnaté porasty na 1,25 % zo základu dane</w:t>
      </w:r>
    </w:p>
    <w:p w14:paraId="17476D82" w14:textId="69AB891A" w:rsidR="00A32C5F" w:rsidRPr="00B861E9" w:rsidRDefault="00A32C5F" w:rsidP="00A32C5F">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bookmarkStart w:id="0" w:name="f_4653451"/>
      <w:bookmarkEnd w:id="0"/>
      <w:r w:rsidRPr="00B861E9">
        <w:rPr>
          <w:rFonts w:ascii="Times New Roman" w:eastAsia="Times New Roman" w:hAnsi="Times New Roman" w:cs="Times New Roman"/>
          <w:color w:val="000000"/>
          <w:sz w:val="24"/>
          <w:szCs w:val="24"/>
          <w:lang w:eastAsia="ar-SA"/>
        </w:rPr>
        <w:t>záhrady na 1</w:t>
      </w:r>
      <w:r w:rsidR="00CC0914" w:rsidRPr="00B861E9">
        <w:rPr>
          <w:rFonts w:ascii="Times New Roman" w:eastAsia="Times New Roman" w:hAnsi="Times New Roman" w:cs="Times New Roman"/>
          <w:color w:val="000000"/>
          <w:sz w:val="24"/>
          <w:szCs w:val="24"/>
          <w:lang w:eastAsia="ar-SA"/>
        </w:rPr>
        <w:t>,25</w:t>
      </w:r>
      <w:r w:rsidRPr="00B861E9">
        <w:rPr>
          <w:rFonts w:ascii="Times New Roman" w:eastAsia="Times New Roman" w:hAnsi="Times New Roman" w:cs="Times New Roman"/>
          <w:color w:val="000000"/>
          <w:sz w:val="24"/>
          <w:szCs w:val="24"/>
          <w:lang w:eastAsia="ar-SA"/>
        </w:rPr>
        <w:t>% zo základu dane,</w:t>
      </w:r>
    </w:p>
    <w:p w14:paraId="2A40C36F" w14:textId="36D3A078" w:rsidR="00A32C5F" w:rsidRPr="00B861E9" w:rsidRDefault="00A32C5F" w:rsidP="00A32C5F">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B861E9">
        <w:rPr>
          <w:rFonts w:ascii="Times New Roman" w:eastAsia="Times New Roman" w:hAnsi="Times New Roman" w:cs="Times New Roman"/>
          <w:color w:val="000000"/>
          <w:sz w:val="24"/>
          <w:szCs w:val="24"/>
          <w:lang w:eastAsia="ar-SA"/>
        </w:rPr>
        <w:t xml:space="preserve">lesné pozemky, hospodárske </w:t>
      </w:r>
      <w:r w:rsidR="00CC0914" w:rsidRPr="00B861E9">
        <w:rPr>
          <w:rFonts w:ascii="Times New Roman" w:eastAsia="Times New Roman" w:hAnsi="Times New Roman" w:cs="Times New Roman"/>
          <w:color w:val="000000"/>
          <w:sz w:val="24"/>
          <w:szCs w:val="24"/>
          <w:lang w:eastAsia="ar-SA"/>
        </w:rPr>
        <w:t>lesy, rybníky a vodné plochy 1,25</w:t>
      </w:r>
      <w:r w:rsidRPr="00B861E9">
        <w:rPr>
          <w:rFonts w:ascii="Times New Roman" w:eastAsia="Times New Roman" w:hAnsi="Times New Roman" w:cs="Times New Roman"/>
          <w:color w:val="000000"/>
          <w:sz w:val="24"/>
          <w:szCs w:val="24"/>
          <w:lang w:eastAsia="ar-SA"/>
        </w:rPr>
        <w:t>% zo základu dane</w:t>
      </w:r>
    </w:p>
    <w:p w14:paraId="119648F0" w14:textId="33382964" w:rsidR="00A32C5F" w:rsidRPr="00B861E9" w:rsidRDefault="00AE165C" w:rsidP="00A32C5F">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B861E9">
        <w:rPr>
          <w:rFonts w:ascii="Times New Roman" w:eastAsia="Times New Roman" w:hAnsi="Times New Roman" w:cs="Times New Roman"/>
          <w:color w:val="000000"/>
          <w:sz w:val="24"/>
          <w:szCs w:val="24"/>
          <w:lang w:eastAsia="ar-SA"/>
        </w:rPr>
        <w:t>ostatné plochy</w:t>
      </w:r>
      <w:r w:rsidR="00A32C5F" w:rsidRPr="00B861E9">
        <w:rPr>
          <w:rFonts w:ascii="Times New Roman" w:eastAsia="Times New Roman" w:hAnsi="Times New Roman" w:cs="Times New Roman"/>
          <w:color w:val="000000"/>
          <w:sz w:val="24"/>
          <w:szCs w:val="24"/>
          <w:lang w:eastAsia="ar-SA"/>
        </w:rPr>
        <w:t xml:space="preserve"> na 1</w:t>
      </w:r>
      <w:r w:rsidR="00CC0914" w:rsidRPr="00B861E9">
        <w:rPr>
          <w:rFonts w:ascii="Times New Roman" w:eastAsia="Times New Roman" w:hAnsi="Times New Roman" w:cs="Times New Roman"/>
          <w:color w:val="000000"/>
          <w:sz w:val="24"/>
          <w:szCs w:val="24"/>
          <w:lang w:eastAsia="ar-SA"/>
        </w:rPr>
        <w:t>,25</w:t>
      </w:r>
      <w:r w:rsidR="00A32C5F" w:rsidRPr="00B861E9">
        <w:rPr>
          <w:rFonts w:ascii="Times New Roman" w:eastAsia="Times New Roman" w:hAnsi="Times New Roman" w:cs="Times New Roman"/>
          <w:color w:val="000000"/>
          <w:sz w:val="24"/>
          <w:szCs w:val="24"/>
          <w:lang w:eastAsia="ar-SA"/>
        </w:rPr>
        <w:t>% zo základu dane,</w:t>
      </w:r>
    </w:p>
    <w:p w14:paraId="4D78E595" w14:textId="2F8B53C7" w:rsidR="00A32C5F" w:rsidRPr="00B861E9" w:rsidRDefault="00A32C5F" w:rsidP="00A32C5F">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bookmarkStart w:id="1" w:name="f_4653452"/>
      <w:bookmarkEnd w:id="1"/>
      <w:r w:rsidRPr="00B861E9">
        <w:rPr>
          <w:rFonts w:ascii="Times New Roman" w:eastAsia="Times New Roman" w:hAnsi="Times New Roman" w:cs="Times New Roman"/>
          <w:color w:val="000000"/>
          <w:sz w:val="24"/>
          <w:szCs w:val="24"/>
          <w:lang w:eastAsia="ar-SA"/>
        </w:rPr>
        <w:t>zastavané plochy a nádvoria, ostatné plochy na  1</w:t>
      </w:r>
      <w:r w:rsidR="00CC0914" w:rsidRPr="00B861E9">
        <w:rPr>
          <w:rFonts w:ascii="Times New Roman" w:eastAsia="Times New Roman" w:hAnsi="Times New Roman" w:cs="Times New Roman"/>
          <w:color w:val="000000"/>
          <w:sz w:val="24"/>
          <w:szCs w:val="24"/>
          <w:lang w:eastAsia="ar-SA"/>
        </w:rPr>
        <w:t>,25</w:t>
      </w:r>
      <w:r w:rsidRPr="00B861E9">
        <w:rPr>
          <w:rFonts w:ascii="Times New Roman" w:eastAsia="Times New Roman" w:hAnsi="Times New Roman" w:cs="Times New Roman"/>
          <w:color w:val="000000"/>
          <w:sz w:val="24"/>
          <w:szCs w:val="24"/>
          <w:lang w:eastAsia="ar-SA"/>
        </w:rPr>
        <w:t xml:space="preserve">% zo základu dane, </w:t>
      </w:r>
    </w:p>
    <w:p w14:paraId="320C64C7" w14:textId="77777777" w:rsidR="00A32C5F" w:rsidRPr="00B861E9" w:rsidRDefault="00A32C5F" w:rsidP="00A32C5F">
      <w:pPr>
        <w:numPr>
          <w:ilvl w:val="0"/>
          <w:numId w:val="7"/>
        </w:numPr>
        <w:tabs>
          <w:tab w:val="num" w:pos="0"/>
        </w:tabs>
        <w:suppressAutoHyphens/>
        <w:spacing w:after="0" w:line="240" w:lineRule="auto"/>
        <w:jc w:val="both"/>
        <w:rPr>
          <w:rFonts w:ascii="Times New Roman" w:eastAsia="Times New Roman" w:hAnsi="Times New Roman" w:cs="Times New Roman"/>
          <w:color w:val="000000"/>
          <w:sz w:val="24"/>
          <w:szCs w:val="24"/>
          <w:lang w:eastAsia="ar-SA"/>
        </w:rPr>
      </w:pPr>
      <w:bookmarkStart w:id="2" w:name="f_4653453"/>
      <w:bookmarkStart w:id="3" w:name="f_4653454"/>
      <w:bookmarkEnd w:id="2"/>
      <w:bookmarkEnd w:id="3"/>
      <w:r w:rsidRPr="00B861E9">
        <w:rPr>
          <w:rFonts w:ascii="Times New Roman" w:eastAsia="Times New Roman" w:hAnsi="Times New Roman" w:cs="Times New Roman"/>
          <w:color w:val="000000"/>
          <w:sz w:val="24"/>
          <w:szCs w:val="24"/>
          <w:lang w:eastAsia="ar-SA"/>
        </w:rPr>
        <w:t>stavebné pozemky na 1,25% zo základu dane.</w:t>
      </w:r>
    </w:p>
    <w:p w14:paraId="2082E7C8" w14:textId="77777777" w:rsidR="00A32C5F" w:rsidRDefault="00A32C5F" w:rsidP="00A32C5F">
      <w:pPr>
        <w:suppressAutoHyphens/>
        <w:spacing w:after="0" w:line="240" w:lineRule="auto"/>
        <w:ind w:left="170"/>
        <w:jc w:val="both"/>
        <w:rPr>
          <w:rFonts w:ascii="Times New Roman" w:eastAsia="Times New Roman" w:hAnsi="Times New Roman" w:cs="Times New Roman"/>
          <w:color w:val="000000"/>
          <w:sz w:val="24"/>
          <w:szCs w:val="24"/>
          <w:lang w:eastAsia="ar-SA"/>
        </w:rPr>
      </w:pPr>
    </w:p>
    <w:p w14:paraId="1233B30F" w14:textId="77777777" w:rsidR="006F4E12" w:rsidRDefault="00A32C5F" w:rsidP="00A32C5F">
      <w:pPr>
        <w:tabs>
          <w:tab w:val="num" w:pos="0"/>
        </w:tabs>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p>
    <w:p w14:paraId="5902B40E" w14:textId="293D76CC" w:rsidR="00A32C5F" w:rsidRDefault="006F4E12" w:rsidP="00A32C5F">
      <w:pPr>
        <w:tabs>
          <w:tab w:val="num" w:pos="0"/>
        </w:tabs>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b/>
          <w:bCs/>
          <w:caps/>
          <w:color w:val="000000"/>
          <w:sz w:val="24"/>
          <w:szCs w:val="24"/>
          <w:lang w:eastAsia="ar-SA"/>
        </w:rPr>
        <w:t>DaŇ zo stavieb</w:t>
      </w:r>
    </w:p>
    <w:p w14:paraId="57C2531A"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54FAFA5D"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 6</w:t>
      </w:r>
    </w:p>
    <w:p w14:paraId="3B63AD88" w14:textId="77777777" w:rsidR="00A32C5F" w:rsidRDefault="00A32C5F" w:rsidP="00A32C5F">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Základ dane</w:t>
      </w:r>
    </w:p>
    <w:p w14:paraId="7A051BE2" w14:textId="77777777" w:rsidR="00A32C5F" w:rsidRDefault="00A32C5F" w:rsidP="00A32C5F">
      <w:pPr>
        <w:rPr>
          <w:rFonts w:ascii="Times New Roman" w:hAnsi="Times New Roman" w:cs="Times New Roman"/>
          <w:sz w:val="24"/>
          <w:szCs w:val="24"/>
          <w:lang w:eastAsia="ar-SA"/>
        </w:rPr>
      </w:pPr>
      <w:r>
        <w:rPr>
          <w:rFonts w:ascii="Times New Roman" w:hAnsi="Times New Roman" w:cs="Times New Roman"/>
          <w:sz w:val="24"/>
          <w:szCs w:val="24"/>
          <w:lang w:eastAsia="ar-SA"/>
        </w:rPr>
        <w:t>Základom dane zo stavieb je výmera zastavanej plochy v m2. Zastavanou plochou sa rozumie pôdorys stavby na úrovni najrozsiahlejšej časti stavby.</w:t>
      </w:r>
    </w:p>
    <w:p w14:paraId="310BB95E"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7</w:t>
      </w:r>
    </w:p>
    <w:p w14:paraId="29D32630"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Sadzba dane </w:t>
      </w:r>
    </w:p>
    <w:p w14:paraId="246CCD84"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8"/>
          <w:lang w:eastAsia="ar-SA"/>
        </w:rPr>
      </w:pPr>
    </w:p>
    <w:p w14:paraId="7D14FEC4" w14:textId="77777777" w:rsidR="00A32C5F" w:rsidRDefault="00A32C5F" w:rsidP="00A32C5F">
      <w:pPr>
        <w:numPr>
          <w:ilvl w:val="0"/>
          <w:numId w:val="8"/>
        </w:numPr>
        <w:suppressAutoHyphens/>
        <w:spacing w:after="0" w:line="240" w:lineRule="auto"/>
        <w:jc w:val="both"/>
        <w:rPr>
          <w:rFonts w:ascii="Times New Roman" w:eastAsia="Times New Roman" w:hAnsi="Times New Roman" w:cs="Times New Roman"/>
          <w:color w:val="000000"/>
          <w:sz w:val="24"/>
          <w:szCs w:val="8"/>
          <w:lang w:eastAsia="ar-SA"/>
        </w:rPr>
      </w:pPr>
      <w:r>
        <w:rPr>
          <w:rFonts w:ascii="Times New Roman" w:eastAsia="Times New Roman" w:hAnsi="Times New Roman" w:cs="Times New Roman"/>
          <w:color w:val="000000"/>
          <w:sz w:val="24"/>
          <w:szCs w:val="8"/>
          <w:lang w:eastAsia="ar-SA"/>
        </w:rPr>
        <w:t>Ročná sadzba dane zo stavieb podľa § 12 ods. 1 zákona o miestnych daniach a poplatku je 0,033 € za každý aj začatý m</w:t>
      </w:r>
      <w:r>
        <w:rPr>
          <w:rFonts w:ascii="Times New Roman" w:eastAsia="Times New Roman" w:hAnsi="Times New Roman" w:cs="Times New Roman"/>
          <w:color w:val="000000"/>
          <w:sz w:val="24"/>
          <w:szCs w:val="8"/>
          <w:vertAlign w:val="superscript"/>
          <w:lang w:eastAsia="ar-SA"/>
        </w:rPr>
        <w:t>2</w:t>
      </w:r>
      <w:r>
        <w:rPr>
          <w:rFonts w:ascii="Times New Roman" w:eastAsia="Times New Roman" w:hAnsi="Times New Roman" w:cs="Times New Roman"/>
          <w:color w:val="000000"/>
          <w:sz w:val="24"/>
          <w:szCs w:val="8"/>
          <w:lang w:eastAsia="ar-SA"/>
        </w:rPr>
        <w:t xml:space="preserve"> zastavanej plochy. </w:t>
      </w:r>
    </w:p>
    <w:p w14:paraId="297E9FCA"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8"/>
          <w:lang w:eastAsia="ar-SA"/>
        </w:rPr>
      </w:pPr>
    </w:p>
    <w:p w14:paraId="79C4C226" w14:textId="77777777" w:rsidR="00A32C5F" w:rsidRDefault="00A32C5F" w:rsidP="00A32C5F">
      <w:pPr>
        <w:numPr>
          <w:ilvl w:val="0"/>
          <w:numId w:val="8"/>
        </w:numPr>
        <w:suppressAutoHyphens/>
        <w:spacing w:after="0" w:line="240" w:lineRule="auto"/>
        <w:jc w:val="both"/>
        <w:rPr>
          <w:rFonts w:ascii="Times New Roman" w:eastAsia="Times New Roman" w:hAnsi="Times New Roman" w:cs="Times New Roman"/>
          <w:color w:val="000000"/>
          <w:sz w:val="24"/>
          <w:szCs w:val="8"/>
          <w:lang w:eastAsia="ar-SA"/>
        </w:rPr>
      </w:pPr>
      <w:r>
        <w:rPr>
          <w:rFonts w:ascii="Times New Roman" w:eastAsia="Times New Roman" w:hAnsi="Times New Roman" w:cs="Times New Roman"/>
          <w:color w:val="000000"/>
          <w:sz w:val="24"/>
          <w:szCs w:val="8"/>
          <w:lang w:eastAsia="ar-SA"/>
        </w:rPr>
        <w:t xml:space="preserve">Ročnú sadzbu dane zo stavieb uvedenú v ods. 1 správca dane zvyšuje pre: </w:t>
      </w:r>
    </w:p>
    <w:p w14:paraId="63956F46" w14:textId="6F2480F5" w:rsidR="000442BA" w:rsidRDefault="00A32C5F" w:rsidP="00A32C5F">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stavby na bývanie a drobné stavby, ktoré majú doplnkovú funkciu pre hlavnú </w:t>
      </w:r>
      <w:r w:rsidR="000442BA">
        <w:rPr>
          <w:rFonts w:ascii="Times New Roman" w:eastAsia="Times New Roman" w:hAnsi="Times New Roman" w:cs="Times New Roman"/>
          <w:color w:val="000000"/>
          <w:sz w:val="24"/>
          <w:szCs w:val="24"/>
          <w:lang w:eastAsia="ar-SA"/>
        </w:rPr>
        <w:t xml:space="preserve"> </w:t>
      </w:r>
    </w:p>
    <w:p w14:paraId="0C592DBC" w14:textId="5AA9B230"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stavbu na 0,</w:t>
      </w:r>
      <w:r w:rsidR="00B357F8">
        <w:rPr>
          <w:rFonts w:ascii="Times New Roman" w:eastAsia="Times New Roman" w:hAnsi="Times New Roman" w:cs="Times New Roman"/>
          <w:color w:val="000000"/>
          <w:sz w:val="24"/>
          <w:szCs w:val="24"/>
          <w:lang w:eastAsia="ar-SA"/>
        </w:rPr>
        <w:t>25</w:t>
      </w:r>
      <w:r w:rsidR="00A32C5F">
        <w:rPr>
          <w:rFonts w:ascii="Times New Roman" w:eastAsia="Times New Roman" w:hAnsi="Times New Roman" w:cs="Times New Roman"/>
          <w:color w:val="000000"/>
          <w:sz w:val="24"/>
          <w:szCs w:val="24"/>
          <w:lang w:eastAsia="ar-SA"/>
        </w:rPr>
        <w:t xml:space="preserve"> € za každý aj začatý m</w:t>
      </w:r>
      <w:r w:rsidR="00A32C5F">
        <w:rPr>
          <w:rFonts w:ascii="Times New Roman" w:eastAsia="Times New Roman" w:hAnsi="Times New Roman" w:cs="Times New Roman"/>
          <w:color w:val="000000"/>
          <w:sz w:val="24"/>
          <w:szCs w:val="24"/>
          <w:vertAlign w:val="superscript"/>
          <w:lang w:eastAsia="ar-SA"/>
        </w:rPr>
        <w:t>2</w:t>
      </w:r>
      <w:r w:rsidR="00A32C5F">
        <w:rPr>
          <w:rFonts w:ascii="Times New Roman" w:eastAsia="Times New Roman" w:hAnsi="Times New Roman" w:cs="Times New Roman"/>
          <w:color w:val="000000"/>
          <w:sz w:val="24"/>
          <w:szCs w:val="24"/>
          <w:lang w:eastAsia="ar-SA"/>
        </w:rPr>
        <w:t xml:space="preserve"> zastavanej plochy,</w:t>
      </w:r>
    </w:p>
    <w:p w14:paraId="27495273" w14:textId="77777777" w:rsidR="000442BA" w:rsidRDefault="00A32C5F" w:rsidP="00A32C5F">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stavby na pôdohospodársku produkciu, skleníky, stavby pre vodné hospodárstvo, </w:t>
      </w:r>
    </w:p>
    <w:p w14:paraId="5803A321" w14:textId="77777777" w:rsidR="000442BA"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stavby využívané na skladovanie vlastnej pôdohospodárskej produkcie vrátane </w:t>
      </w:r>
      <w:r>
        <w:rPr>
          <w:rFonts w:ascii="Times New Roman" w:eastAsia="Times New Roman" w:hAnsi="Times New Roman" w:cs="Times New Roman"/>
          <w:color w:val="000000"/>
          <w:sz w:val="24"/>
          <w:szCs w:val="24"/>
          <w:lang w:eastAsia="ar-SA"/>
        </w:rPr>
        <w:t xml:space="preserve">  </w:t>
      </w:r>
    </w:p>
    <w:p w14:paraId="543C3793" w14:textId="253F8D80"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stavieb na vlastnú administratívu na </w:t>
      </w:r>
      <w:r w:rsidR="00B357F8">
        <w:rPr>
          <w:rFonts w:ascii="Times New Roman" w:eastAsia="Times New Roman" w:hAnsi="Times New Roman" w:cs="Times New Roman"/>
          <w:color w:val="000000"/>
          <w:sz w:val="24"/>
          <w:szCs w:val="24"/>
          <w:lang w:eastAsia="ar-SA"/>
        </w:rPr>
        <w:t>2,</w:t>
      </w:r>
      <w:r w:rsidR="006F1221">
        <w:rPr>
          <w:rFonts w:ascii="Times New Roman" w:eastAsia="Times New Roman" w:hAnsi="Times New Roman" w:cs="Times New Roman"/>
          <w:color w:val="000000"/>
          <w:sz w:val="24"/>
          <w:szCs w:val="24"/>
          <w:lang w:eastAsia="ar-SA"/>
        </w:rPr>
        <w:t>0</w:t>
      </w:r>
      <w:r w:rsidR="00B357F8">
        <w:rPr>
          <w:rFonts w:ascii="Times New Roman" w:eastAsia="Times New Roman" w:hAnsi="Times New Roman" w:cs="Times New Roman"/>
          <w:color w:val="000000"/>
          <w:sz w:val="24"/>
          <w:szCs w:val="24"/>
          <w:lang w:eastAsia="ar-SA"/>
        </w:rPr>
        <w:t>0</w:t>
      </w:r>
      <w:r w:rsidR="00A32C5F">
        <w:rPr>
          <w:rFonts w:ascii="Times New Roman" w:eastAsia="Times New Roman" w:hAnsi="Times New Roman" w:cs="Times New Roman"/>
          <w:color w:val="000000"/>
          <w:sz w:val="24"/>
          <w:szCs w:val="24"/>
          <w:lang w:eastAsia="ar-SA"/>
        </w:rPr>
        <w:t xml:space="preserve"> € za každý aj začatý m</w:t>
      </w:r>
      <w:r w:rsidR="00A32C5F">
        <w:rPr>
          <w:rFonts w:ascii="Times New Roman" w:eastAsia="Times New Roman" w:hAnsi="Times New Roman" w:cs="Times New Roman"/>
          <w:color w:val="000000"/>
          <w:sz w:val="24"/>
          <w:szCs w:val="24"/>
          <w:vertAlign w:val="superscript"/>
          <w:lang w:eastAsia="ar-SA"/>
        </w:rPr>
        <w:t>2</w:t>
      </w:r>
      <w:r w:rsidR="00A32C5F">
        <w:rPr>
          <w:rFonts w:ascii="Times New Roman" w:eastAsia="Times New Roman" w:hAnsi="Times New Roman" w:cs="Times New Roman"/>
          <w:color w:val="000000"/>
          <w:sz w:val="24"/>
          <w:szCs w:val="24"/>
          <w:lang w:eastAsia="ar-SA"/>
        </w:rPr>
        <w:t xml:space="preserve"> zastavanej plochy, </w:t>
      </w:r>
    </w:p>
    <w:p w14:paraId="1E816662" w14:textId="77777777" w:rsidR="000442BA" w:rsidRDefault="00A32C5F" w:rsidP="00A32C5F">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stavby rekreačných a záhradkárskych chát a domčekov na individuálnu rekreáciu na              </w:t>
      </w:r>
      <w:r w:rsidR="000442BA">
        <w:rPr>
          <w:rFonts w:ascii="Times New Roman" w:eastAsia="Times New Roman" w:hAnsi="Times New Roman" w:cs="Times New Roman"/>
          <w:color w:val="000000"/>
          <w:sz w:val="24"/>
          <w:szCs w:val="24"/>
          <w:lang w:eastAsia="ar-SA"/>
        </w:rPr>
        <w:t xml:space="preserve"> </w:t>
      </w:r>
    </w:p>
    <w:p w14:paraId="252CD7AC" w14:textId="1BD24FF9"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0,33 € za každý aj začatý m</w:t>
      </w:r>
      <w:r w:rsidR="00A32C5F">
        <w:rPr>
          <w:rFonts w:ascii="Times New Roman" w:eastAsia="Times New Roman" w:hAnsi="Times New Roman" w:cs="Times New Roman"/>
          <w:color w:val="000000"/>
          <w:sz w:val="24"/>
          <w:szCs w:val="24"/>
          <w:vertAlign w:val="superscript"/>
          <w:lang w:eastAsia="ar-SA"/>
        </w:rPr>
        <w:t>2</w:t>
      </w:r>
      <w:r w:rsidR="00A32C5F">
        <w:rPr>
          <w:rFonts w:ascii="Times New Roman" w:eastAsia="Times New Roman" w:hAnsi="Times New Roman" w:cs="Times New Roman"/>
          <w:color w:val="000000"/>
          <w:sz w:val="24"/>
          <w:szCs w:val="24"/>
          <w:lang w:eastAsia="ar-SA"/>
        </w:rPr>
        <w:t xml:space="preserve"> zastavanej plochy,</w:t>
      </w:r>
    </w:p>
    <w:p w14:paraId="6E52C5C4" w14:textId="77777777" w:rsidR="000442BA" w:rsidRDefault="00A32C5F" w:rsidP="00A32C5F">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samostatne stojace garáže a za samostatné stavby hromadných garáží a stavby určené </w:t>
      </w:r>
      <w:r w:rsidR="000442BA">
        <w:rPr>
          <w:rFonts w:ascii="Times New Roman" w:eastAsia="Times New Roman" w:hAnsi="Times New Roman" w:cs="Times New Roman"/>
          <w:color w:val="000000"/>
          <w:sz w:val="24"/>
          <w:szCs w:val="24"/>
          <w:lang w:eastAsia="ar-SA"/>
        </w:rPr>
        <w:t xml:space="preserve"> </w:t>
      </w:r>
    </w:p>
    <w:p w14:paraId="24B88E7E" w14:textId="77777777" w:rsidR="000442BA"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alebo používané na tieto účely, postavené mimo bytových domov na 0,33 € za každý </w:t>
      </w:r>
      <w:r>
        <w:rPr>
          <w:rFonts w:ascii="Times New Roman" w:eastAsia="Times New Roman" w:hAnsi="Times New Roman" w:cs="Times New Roman"/>
          <w:color w:val="000000"/>
          <w:sz w:val="24"/>
          <w:szCs w:val="24"/>
          <w:lang w:eastAsia="ar-SA"/>
        </w:rPr>
        <w:t xml:space="preserve"> </w:t>
      </w:r>
    </w:p>
    <w:p w14:paraId="445AB016" w14:textId="3119DD81"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aj začatý m</w:t>
      </w:r>
      <w:r w:rsidR="00A32C5F">
        <w:rPr>
          <w:rFonts w:ascii="Times New Roman" w:eastAsia="Times New Roman" w:hAnsi="Times New Roman" w:cs="Times New Roman"/>
          <w:color w:val="000000"/>
          <w:sz w:val="24"/>
          <w:szCs w:val="24"/>
          <w:vertAlign w:val="superscript"/>
          <w:lang w:eastAsia="ar-SA"/>
        </w:rPr>
        <w:t>2</w:t>
      </w:r>
      <w:r w:rsidR="00A32C5F">
        <w:rPr>
          <w:rFonts w:ascii="Times New Roman" w:eastAsia="Times New Roman" w:hAnsi="Times New Roman" w:cs="Times New Roman"/>
          <w:color w:val="000000"/>
          <w:sz w:val="24"/>
          <w:szCs w:val="24"/>
          <w:lang w:eastAsia="ar-SA"/>
        </w:rPr>
        <w:t xml:space="preserve"> zastavanej plochy,</w:t>
      </w:r>
    </w:p>
    <w:p w14:paraId="48536E43" w14:textId="77777777" w:rsidR="000442BA" w:rsidRDefault="00A32C5F" w:rsidP="00A32C5F">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priemyselné stavby, stavby, slúžiace energetike, stavby, slúžiace stavebníctvu, stavby </w:t>
      </w:r>
    </w:p>
    <w:p w14:paraId="6F1FB891" w14:textId="77777777" w:rsidR="000442BA"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využívané na skladovanie vlastnej produkcie vrátane stavieb na vlastnú </w:t>
      </w:r>
      <w:r>
        <w:rPr>
          <w:rFonts w:ascii="Times New Roman" w:eastAsia="Times New Roman" w:hAnsi="Times New Roman" w:cs="Times New Roman"/>
          <w:color w:val="000000"/>
          <w:sz w:val="24"/>
          <w:szCs w:val="24"/>
          <w:lang w:eastAsia="ar-SA"/>
        </w:rPr>
        <w:t xml:space="preserve"> </w:t>
      </w:r>
    </w:p>
    <w:p w14:paraId="66220439" w14:textId="57790FE8"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administratívu na </w:t>
      </w:r>
      <w:r w:rsidR="009A4738">
        <w:rPr>
          <w:rFonts w:ascii="Times New Roman" w:eastAsia="Times New Roman" w:hAnsi="Times New Roman" w:cs="Times New Roman"/>
          <w:color w:val="000000"/>
          <w:sz w:val="24"/>
          <w:szCs w:val="24"/>
          <w:lang w:eastAsia="ar-SA"/>
        </w:rPr>
        <w:t>2,50</w:t>
      </w:r>
      <w:r w:rsidR="00A32C5F">
        <w:rPr>
          <w:rFonts w:ascii="Times New Roman" w:eastAsia="Times New Roman" w:hAnsi="Times New Roman" w:cs="Times New Roman"/>
          <w:color w:val="000000"/>
          <w:sz w:val="24"/>
          <w:szCs w:val="24"/>
          <w:lang w:eastAsia="ar-SA"/>
        </w:rPr>
        <w:t xml:space="preserve"> € za každý aj začatý m</w:t>
      </w:r>
      <w:r w:rsidR="00A32C5F">
        <w:rPr>
          <w:rFonts w:ascii="Times New Roman" w:eastAsia="Times New Roman" w:hAnsi="Times New Roman" w:cs="Times New Roman"/>
          <w:color w:val="000000"/>
          <w:sz w:val="24"/>
          <w:szCs w:val="24"/>
          <w:vertAlign w:val="superscript"/>
          <w:lang w:eastAsia="ar-SA"/>
        </w:rPr>
        <w:t>2</w:t>
      </w:r>
      <w:r w:rsidR="00A32C5F">
        <w:rPr>
          <w:rFonts w:ascii="Times New Roman" w:eastAsia="Times New Roman" w:hAnsi="Times New Roman" w:cs="Times New Roman"/>
          <w:color w:val="000000"/>
          <w:sz w:val="24"/>
          <w:szCs w:val="24"/>
          <w:lang w:eastAsia="ar-SA"/>
        </w:rPr>
        <w:t xml:space="preserve"> zastavanej plochy,</w:t>
      </w:r>
    </w:p>
    <w:p w14:paraId="198C453C" w14:textId="77777777" w:rsidR="000442BA" w:rsidRDefault="00A32C5F" w:rsidP="00A32C5F">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stavby na ostatné podnikanie a na zárobkovú činnosť, skladovanie a administratívu </w:t>
      </w:r>
      <w:r w:rsidR="000442BA">
        <w:rPr>
          <w:rFonts w:ascii="Times New Roman" w:eastAsia="Times New Roman" w:hAnsi="Times New Roman" w:cs="Times New Roman"/>
          <w:color w:val="000000"/>
          <w:sz w:val="24"/>
          <w:szCs w:val="24"/>
          <w:lang w:eastAsia="ar-SA"/>
        </w:rPr>
        <w:t xml:space="preserve"> </w:t>
      </w:r>
    </w:p>
    <w:p w14:paraId="6E20DB08" w14:textId="2985CF2F" w:rsidR="000442BA"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súvisiacu s ostatným podnikaním a zárobkovou činnosťou na </w:t>
      </w:r>
      <w:r w:rsidR="009A4738">
        <w:rPr>
          <w:rFonts w:ascii="Times New Roman" w:eastAsia="Times New Roman" w:hAnsi="Times New Roman" w:cs="Times New Roman"/>
          <w:color w:val="000000"/>
          <w:sz w:val="24"/>
          <w:szCs w:val="24"/>
          <w:lang w:eastAsia="ar-SA"/>
        </w:rPr>
        <w:t>2,50</w:t>
      </w:r>
      <w:r w:rsidR="00A32C5F">
        <w:rPr>
          <w:rFonts w:ascii="Times New Roman" w:eastAsia="Times New Roman" w:hAnsi="Times New Roman" w:cs="Times New Roman"/>
          <w:color w:val="000000"/>
          <w:sz w:val="24"/>
          <w:szCs w:val="24"/>
          <w:lang w:eastAsia="ar-SA"/>
        </w:rPr>
        <w:t xml:space="preserve"> € za každý aj </w:t>
      </w:r>
      <w:r>
        <w:rPr>
          <w:rFonts w:ascii="Times New Roman" w:eastAsia="Times New Roman" w:hAnsi="Times New Roman" w:cs="Times New Roman"/>
          <w:color w:val="000000"/>
          <w:sz w:val="24"/>
          <w:szCs w:val="24"/>
          <w:lang w:eastAsia="ar-SA"/>
        </w:rPr>
        <w:t xml:space="preserve"> </w:t>
      </w:r>
    </w:p>
    <w:p w14:paraId="4208DC71" w14:textId="2721768C"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začatý m</w:t>
      </w:r>
      <w:r w:rsidR="00A32C5F">
        <w:rPr>
          <w:rFonts w:ascii="Times New Roman" w:eastAsia="Times New Roman" w:hAnsi="Times New Roman" w:cs="Times New Roman"/>
          <w:color w:val="000000"/>
          <w:sz w:val="24"/>
          <w:szCs w:val="24"/>
          <w:vertAlign w:val="superscript"/>
          <w:lang w:eastAsia="ar-SA"/>
        </w:rPr>
        <w:t>2</w:t>
      </w:r>
      <w:r w:rsidR="00A32C5F">
        <w:rPr>
          <w:rFonts w:ascii="Times New Roman" w:eastAsia="Times New Roman" w:hAnsi="Times New Roman" w:cs="Times New Roman"/>
          <w:color w:val="000000"/>
          <w:sz w:val="24"/>
          <w:szCs w:val="24"/>
          <w:lang w:eastAsia="ar-SA"/>
        </w:rPr>
        <w:t xml:space="preserve"> zastavanej plochy,</w:t>
      </w:r>
    </w:p>
    <w:p w14:paraId="49CD9FD1" w14:textId="74303E1F" w:rsidR="000442BA" w:rsidRDefault="00A32C5F" w:rsidP="00A32C5F">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ostatné stavby neuvedené v písmenách a) až f) na </w:t>
      </w:r>
      <w:r w:rsidR="006F1221">
        <w:rPr>
          <w:rFonts w:ascii="Times New Roman" w:eastAsia="Times New Roman" w:hAnsi="Times New Roman" w:cs="Times New Roman"/>
          <w:color w:val="000000"/>
          <w:sz w:val="24"/>
          <w:szCs w:val="24"/>
          <w:lang w:eastAsia="ar-SA"/>
        </w:rPr>
        <w:t>2,00</w:t>
      </w:r>
      <w:r>
        <w:rPr>
          <w:rFonts w:ascii="Times New Roman" w:eastAsia="Times New Roman" w:hAnsi="Times New Roman" w:cs="Times New Roman"/>
          <w:color w:val="000000"/>
          <w:sz w:val="24"/>
          <w:szCs w:val="24"/>
          <w:lang w:eastAsia="ar-SA"/>
        </w:rPr>
        <w:t xml:space="preserve"> € za každý aj začatý m</w:t>
      </w:r>
      <w:r>
        <w:rPr>
          <w:rFonts w:ascii="Times New Roman" w:eastAsia="Times New Roman" w:hAnsi="Times New Roman" w:cs="Times New Roman"/>
          <w:color w:val="000000"/>
          <w:sz w:val="24"/>
          <w:szCs w:val="24"/>
          <w:vertAlign w:val="superscript"/>
          <w:lang w:eastAsia="ar-SA"/>
        </w:rPr>
        <w:t>2</w:t>
      </w:r>
      <w:r>
        <w:rPr>
          <w:rFonts w:ascii="Times New Roman" w:eastAsia="Times New Roman" w:hAnsi="Times New Roman" w:cs="Times New Roman"/>
          <w:color w:val="000000"/>
          <w:sz w:val="24"/>
          <w:szCs w:val="24"/>
          <w:lang w:eastAsia="ar-SA"/>
        </w:rPr>
        <w:t xml:space="preserve"> </w:t>
      </w:r>
      <w:r w:rsidR="000442BA">
        <w:rPr>
          <w:rFonts w:ascii="Times New Roman" w:eastAsia="Times New Roman" w:hAnsi="Times New Roman" w:cs="Times New Roman"/>
          <w:color w:val="000000"/>
          <w:sz w:val="24"/>
          <w:szCs w:val="24"/>
          <w:lang w:eastAsia="ar-SA"/>
        </w:rPr>
        <w:t xml:space="preserve"> </w:t>
      </w:r>
    </w:p>
    <w:p w14:paraId="68FDBDCE" w14:textId="6A80C5F8"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zastavanej plochy.</w:t>
      </w:r>
    </w:p>
    <w:p w14:paraId="6967711C" w14:textId="7C2637C8" w:rsidR="00A32C5F" w:rsidRDefault="00A32C5F" w:rsidP="00A32C5F">
      <w:pPr>
        <w:suppressAutoHyphens/>
        <w:spacing w:after="0" w:line="240" w:lineRule="auto"/>
        <w:jc w:val="both"/>
        <w:rPr>
          <w:rFonts w:ascii="Times New Roman" w:eastAsia="Times New Roman" w:hAnsi="Times New Roman" w:cs="Times New Roman"/>
          <w:color w:val="000000"/>
          <w:sz w:val="24"/>
          <w:szCs w:val="8"/>
          <w:lang w:eastAsia="ar-SA"/>
        </w:rPr>
      </w:pPr>
    </w:p>
    <w:p w14:paraId="6136F235" w14:textId="77777777" w:rsidR="008A4E53" w:rsidRDefault="008A4E53" w:rsidP="00A32C5F">
      <w:pPr>
        <w:suppressAutoHyphens/>
        <w:spacing w:after="0" w:line="240" w:lineRule="auto"/>
        <w:jc w:val="both"/>
        <w:rPr>
          <w:rFonts w:ascii="Times New Roman" w:eastAsia="Times New Roman" w:hAnsi="Times New Roman" w:cs="Times New Roman"/>
          <w:color w:val="000000"/>
          <w:sz w:val="24"/>
          <w:szCs w:val="8"/>
          <w:lang w:eastAsia="ar-SA"/>
        </w:rPr>
      </w:pPr>
    </w:p>
    <w:p w14:paraId="7F1D36E1" w14:textId="77777777" w:rsidR="008A4E53" w:rsidRDefault="008A4E53" w:rsidP="008A4E53">
      <w:pPr>
        <w:suppressAutoHyphens/>
        <w:spacing w:after="0" w:line="240" w:lineRule="auto"/>
        <w:ind w:left="340"/>
        <w:jc w:val="both"/>
        <w:rPr>
          <w:rFonts w:ascii="Times New Roman" w:eastAsia="Times New Roman" w:hAnsi="Times New Roman" w:cs="Times New Roman"/>
          <w:color w:val="000000"/>
          <w:sz w:val="24"/>
          <w:szCs w:val="24"/>
          <w:lang w:eastAsia="ar-SA"/>
        </w:rPr>
      </w:pPr>
    </w:p>
    <w:p w14:paraId="1548B778" w14:textId="77777777" w:rsidR="008A4E53" w:rsidRDefault="008A4E53" w:rsidP="008A4E53">
      <w:pPr>
        <w:suppressAutoHyphens/>
        <w:spacing w:after="0" w:line="240" w:lineRule="auto"/>
        <w:ind w:left="340"/>
        <w:jc w:val="both"/>
        <w:rPr>
          <w:rFonts w:ascii="Times New Roman" w:eastAsia="Times New Roman" w:hAnsi="Times New Roman" w:cs="Times New Roman"/>
          <w:color w:val="000000"/>
          <w:sz w:val="24"/>
          <w:szCs w:val="24"/>
          <w:lang w:eastAsia="ar-SA"/>
        </w:rPr>
      </w:pPr>
    </w:p>
    <w:p w14:paraId="524C6630" w14:textId="1ECF6454" w:rsidR="000442BA" w:rsidRDefault="00A32C5F" w:rsidP="00A32C5F">
      <w:pPr>
        <w:numPr>
          <w:ilvl w:val="0"/>
          <w:numId w:val="8"/>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Správca dane pri viacpodlažných stavbách určuje príplatok za každé ďalšie podlažie </w:t>
      </w:r>
      <w:r w:rsidR="000442BA">
        <w:rPr>
          <w:rFonts w:ascii="Times New Roman" w:eastAsia="Times New Roman" w:hAnsi="Times New Roman" w:cs="Times New Roman"/>
          <w:color w:val="000000"/>
          <w:sz w:val="24"/>
          <w:szCs w:val="24"/>
          <w:lang w:eastAsia="ar-SA"/>
        </w:rPr>
        <w:t xml:space="preserve"> </w:t>
      </w:r>
    </w:p>
    <w:p w14:paraId="406B20E1" w14:textId="09A7B1D7" w:rsidR="00A32C5F" w:rsidRDefault="000442BA" w:rsidP="000442BA">
      <w:pPr>
        <w:suppressAutoHyphens/>
        <w:spacing w:after="0" w:line="240" w:lineRule="auto"/>
        <w:ind w:left="34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okrem prvého nadzemného podlažia u:  </w:t>
      </w:r>
    </w:p>
    <w:p w14:paraId="015E3CDB" w14:textId="77777777" w:rsidR="000442BA" w:rsidRDefault="00A32C5F" w:rsidP="00A32C5F">
      <w:pPr>
        <w:numPr>
          <w:ilvl w:val="1"/>
          <w:numId w:val="8"/>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stavby na bývanie a drobné stavby, ktoré majú doplnkovú funkciu pre hlavnú stavbu </w:t>
      </w:r>
      <w:r w:rsidR="000442BA">
        <w:rPr>
          <w:rFonts w:ascii="Times New Roman" w:eastAsia="Times New Roman" w:hAnsi="Times New Roman" w:cs="Times New Roman"/>
          <w:color w:val="000000"/>
          <w:sz w:val="24"/>
          <w:szCs w:val="24"/>
          <w:lang w:eastAsia="ar-SA"/>
        </w:rPr>
        <w:t xml:space="preserve"> </w:t>
      </w:r>
    </w:p>
    <w:p w14:paraId="68D92C2E" w14:textId="7483C220"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v sume 0,0</w:t>
      </w:r>
      <w:r w:rsidR="008A4E53">
        <w:rPr>
          <w:rFonts w:ascii="Times New Roman" w:eastAsia="Times New Roman" w:hAnsi="Times New Roman" w:cs="Times New Roman"/>
          <w:color w:val="000000"/>
          <w:sz w:val="24"/>
          <w:szCs w:val="24"/>
          <w:lang w:eastAsia="ar-SA"/>
        </w:rPr>
        <w:t>7</w:t>
      </w:r>
      <w:r w:rsidR="00A32C5F">
        <w:rPr>
          <w:rFonts w:ascii="Times New Roman" w:eastAsia="Times New Roman" w:hAnsi="Times New Roman" w:cs="Times New Roman"/>
          <w:color w:val="000000"/>
          <w:sz w:val="24"/>
          <w:szCs w:val="24"/>
          <w:lang w:eastAsia="ar-SA"/>
        </w:rPr>
        <w:t xml:space="preserve"> € </w:t>
      </w:r>
      <w:r w:rsidR="00A32C5F">
        <w:rPr>
          <w:rFonts w:ascii="Times New Roman" w:eastAsia="Times New Roman" w:hAnsi="Times New Roman" w:cs="Times New Roman"/>
          <w:color w:val="000000"/>
          <w:sz w:val="24"/>
          <w:szCs w:val="8"/>
          <w:lang w:eastAsia="ar-SA"/>
        </w:rPr>
        <w:t xml:space="preserve">za </w:t>
      </w:r>
      <w:r w:rsidR="00A32C5F">
        <w:rPr>
          <w:rFonts w:ascii="Times New Roman" w:eastAsia="Times New Roman" w:hAnsi="Times New Roman" w:cs="Times New Roman"/>
          <w:color w:val="000000"/>
          <w:sz w:val="24"/>
          <w:szCs w:val="24"/>
          <w:lang w:eastAsia="ar-SA"/>
        </w:rPr>
        <w:t xml:space="preserve"> každé ďalšie podlažie okrem prvého nadzemného podlažia, </w:t>
      </w:r>
    </w:p>
    <w:p w14:paraId="5405A592" w14:textId="77777777" w:rsidR="000442BA" w:rsidRDefault="00A32C5F" w:rsidP="00A32C5F">
      <w:pPr>
        <w:numPr>
          <w:ilvl w:val="1"/>
          <w:numId w:val="8"/>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stavby na ostatné podnikanie a na zárobkovú činnosť, skladovanie a administratívu </w:t>
      </w:r>
      <w:r w:rsidR="000442BA">
        <w:rPr>
          <w:rFonts w:ascii="Times New Roman" w:eastAsia="Times New Roman" w:hAnsi="Times New Roman" w:cs="Times New Roman"/>
          <w:color w:val="000000"/>
          <w:sz w:val="24"/>
          <w:szCs w:val="24"/>
          <w:lang w:eastAsia="ar-SA"/>
        </w:rPr>
        <w:t xml:space="preserve"> </w:t>
      </w:r>
    </w:p>
    <w:p w14:paraId="1F480ECB" w14:textId="34D0EA70" w:rsidR="000442BA"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súvisiacu s ostatným podnikaním a zárobkovou činnosťou v sume 0,</w:t>
      </w:r>
      <w:r w:rsidR="008A4E53">
        <w:rPr>
          <w:rFonts w:ascii="Times New Roman" w:eastAsia="Times New Roman" w:hAnsi="Times New Roman" w:cs="Times New Roman"/>
          <w:color w:val="000000"/>
          <w:sz w:val="24"/>
          <w:szCs w:val="24"/>
          <w:lang w:eastAsia="ar-SA"/>
        </w:rPr>
        <w:t>33</w:t>
      </w:r>
      <w:r w:rsidR="00A32C5F">
        <w:rPr>
          <w:rFonts w:ascii="Times New Roman" w:eastAsia="Times New Roman" w:hAnsi="Times New Roman" w:cs="Times New Roman"/>
          <w:color w:val="000000"/>
          <w:sz w:val="24"/>
          <w:szCs w:val="24"/>
          <w:lang w:eastAsia="ar-SA"/>
        </w:rPr>
        <w:t xml:space="preserve"> € </w:t>
      </w:r>
      <w:r w:rsidR="00A32C5F">
        <w:rPr>
          <w:rFonts w:ascii="Times New Roman" w:eastAsia="Times New Roman" w:hAnsi="Times New Roman" w:cs="Times New Roman"/>
          <w:color w:val="000000"/>
          <w:sz w:val="24"/>
          <w:szCs w:val="8"/>
          <w:lang w:eastAsia="ar-SA"/>
        </w:rPr>
        <w:t xml:space="preserve">za </w:t>
      </w:r>
      <w:r w:rsidR="00A32C5F">
        <w:rPr>
          <w:rFonts w:ascii="Times New Roman" w:eastAsia="Times New Roman" w:hAnsi="Times New Roman" w:cs="Times New Roman"/>
          <w:color w:val="000000"/>
          <w:sz w:val="24"/>
          <w:szCs w:val="24"/>
          <w:lang w:eastAsia="ar-SA"/>
        </w:rPr>
        <w:t xml:space="preserve"> každé </w:t>
      </w:r>
      <w:r>
        <w:rPr>
          <w:rFonts w:ascii="Times New Roman" w:eastAsia="Times New Roman" w:hAnsi="Times New Roman" w:cs="Times New Roman"/>
          <w:color w:val="000000"/>
          <w:sz w:val="24"/>
          <w:szCs w:val="24"/>
          <w:lang w:eastAsia="ar-SA"/>
        </w:rPr>
        <w:t xml:space="preserve"> </w:t>
      </w:r>
    </w:p>
    <w:p w14:paraId="6E80D5BF" w14:textId="1B70C08E"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ďalšie podlažie okrem prvého nadzemného podlažia, </w:t>
      </w:r>
    </w:p>
    <w:p w14:paraId="4F97CE8B" w14:textId="45654B6B" w:rsidR="000442BA" w:rsidRDefault="00A32C5F" w:rsidP="00A32C5F">
      <w:pPr>
        <w:numPr>
          <w:ilvl w:val="1"/>
          <w:numId w:val="8"/>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ostatných stavieb neuvedených v písmenách a) až e) v sume 0,</w:t>
      </w:r>
      <w:r w:rsidR="008A4E53">
        <w:rPr>
          <w:rFonts w:ascii="Times New Roman" w:eastAsia="Times New Roman" w:hAnsi="Times New Roman" w:cs="Times New Roman"/>
          <w:color w:val="000000"/>
          <w:sz w:val="24"/>
          <w:szCs w:val="24"/>
          <w:lang w:eastAsia="ar-SA"/>
        </w:rPr>
        <w:t>17</w:t>
      </w:r>
      <w:r>
        <w:rPr>
          <w:rFonts w:ascii="Times New Roman" w:eastAsia="Times New Roman" w:hAnsi="Times New Roman" w:cs="Times New Roman"/>
          <w:color w:val="000000"/>
          <w:sz w:val="24"/>
          <w:szCs w:val="24"/>
          <w:lang w:eastAsia="ar-SA"/>
        </w:rPr>
        <w:t xml:space="preserve"> € </w:t>
      </w:r>
      <w:r>
        <w:rPr>
          <w:rFonts w:ascii="Times New Roman" w:eastAsia="Times New Roman" w:hAnsi="Times New Roman" w:cs="Times New Roman"/>
          <w:color w:val="000000"/>
          <w:sz w:val="24"/>
          <w:szCs w:val="8"/>
          <w:lang w:eastAsia="ar-SA"/>
        </w:rPr>
        <w:t xml:space="preserve">za </w:t>
      </w:r>
      <w:r>
        <w:rPr>
          <w:rFonts w:ascii="Times New Roman" w:eastAsia="Times New Roman" w:hAnsi="Times New Roman" w:cs="Times New Roman"/>
          <w:color w:val="000000"/>
          <w:sz w:val="24"/>
          <w:szCs w:val="24"/>
          <w:lang w:eastAsia="ar-SA"/>
        </w:rPr>
        <w:t xml:space="preserve"> každé ďalšie </w:t>
      </w:r>
      <w:r w:rsidR="000442BA">
        <w:rPr>
          <w:rFonts w:ascii="Times New Roman" w:eastAsia="Times New Roman" w:hAnsi="Times New Roman" w:cs="Times New Roman"/>
          <w:color w:val="000000"/>
          <w:sz w:val="24"/>
          <w:szCs w:val="24"/>
          <w:lang w:eastAsia="ar-SA"/>
        </w:rPr>
        <w:t xml:space="preserve"> </w:t>
      </w:r>
    </w:p>
    <w:p w14:paraId="5F94F5F3" w14:textId="3984C802" w:rsidR="00A32C5F" w:rsidRDefault="000442BA" w:rsidP="000442BA">
      <w:pPr>
        <w:suppressAutoHyphens/>
        <w:spacing w:after="0" w:line="240" w:lineRule="auto"/>
        <w:ind w:left="426"/>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podlažie okrem prvého nadzemného podlažia.</w:t>
      </w:r>
    </w:p>
    <w:p w14:paraId="70AC44F7" w14:textId="77777777" w:rsidR="00A32C5F" w:rsidRDefault="00A32C5F" w:rsidP="00A32C5F">
      <w:pPr>
        <w:suppressAutoHyphens/>
        <w:spacing w:after="0" w:line="240" w:lineRule="auto"/>
        <w:rPr>
          <w:rFonts w:ascii="Times New Roman" w:eastAsia="Times New Roman" w:hAnsi="Times New Roman" w:cs="Times New Roman"/>
          <w:color w:val="000000"/>
          <w:sz w:val="24"/>
          <w:szCs w:val="24"/>
          <w:lang w:eastAsia="ar-SA"/>
        </w:rPr>
      </w:pPr>
    </w:p>
    <w:p w14:paraId="1BDEA1D5" w14:textId="77777777" w:rsidR="00A32C5F" w:rsidRDefault="00A32C5F" w:rsidP="00A32C5F">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p>
    <w:p w14:paraId="57DC5864" w14:textId="77777777" w:rsidR="00765F2E" w:rsidRDefault="00A32C5F" w:rsidP="00A32C5F">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ab/>
      </w:r>
      <w:r>
        <w:rPr>
          <w:rFonts w:ascii="Times New Roman" w:eastAsia="Times New Roman" w:hAnsi="Times New Roman" w:cs="Times New Roman"/>
          <w:b/>
          <w:bCs/>
          <w:caps/>
          <w:color w:val="000000"/>
          <w:sz w:val="24"/>
          <w:szCs w:val="24"/>
          <w:lang w:eastAsia="ar-SA"/>
        </w:rPr>
        <w:tab/>
      </w:r>
      <w:r>
        <w:rPr>
          <w:rFonts w:ascii="Times New Roman" w:eastAsia="Times New Roman" w:hAnsi="Times New Roman" w:cs="Times New Roman"/>
          <w:b/>
          <w:bCs/>
          <w:caps/>
          <w:color w:val="000000"/>
          <w:sz w:val="24"/>
          <w:szCs w:val="24"/>
          <w:lang w:eastAsia="ar-SA"/>
        </w:rPr>
        <w:tab/>
      </w:r>
      <w:r>
        <w:rPr>
          <w:rFonts w:ascii="Times New Roman" w:eastAsia="Times New Roman" w:hAnsi="Times New Roman" w:cs="Times New Roman"/>
          <w:b/>
          <w:bCs/>
          <w:caps/>
          <w:color w:val="000000"/>
          <w:sz w:val="24"/>
          <w:szCs w:val="24"/>
          <w:lang w:eastAsia="ar-SA"/>
        </w:rPr>
        <w:tab/>
      </w:r>
    </w:p>
    <w:p w14:paraId="6A4B727E" w14:textId="77777777" w:rsidR="00765F2E" w:rsidRDefault="00765F2E" w:rsidP="00A32C5F">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p>
    <w:p w14:paraId="46F323A6" w14:textId="07F9EAF8" w:rsidR="00A32C5F" w:rsidRDefault="00765F2E" w:rsidP="00A32C5F">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 xml:space="preserve">                                                </w:t>
      </w:r>
      <w:r w:rsidR="00A32C5F">
        <w:rPr>
          <w:rFonts w:ascii="Times New Roman" w:eastAsia="Times New Roman" w:hAnsi="Times New Roman" w:cs="Times New Roman"/>
          <w:b/>
          <w:bCs/>
          <w:caps/>
          <w:color w:val="000000"/>
          <w:sz w:val="24"/>
          <w:szCs w:val="24"/>
          <w:lang w:eastAsia="ar-SA"/>
        </w:rPr>
        <w:tab/>
        <w:t>DaŇ z bytov</w:t>
      </w:r>
    </w:p>
    <w:p w14:paraId="78AB64C7"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62461F73"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8</w:t>
      </w:r>
    </w:p>
    <w:p w14:paraId="3731740A"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Cs/>
          <w:color w:val="000000"/>
          <w:sz w:val="24"/>
          <w:szCs w:val="24"/>
          <w:lang w:eastAsia="ar-SA"/>
        </w:rPr>
        <w:t>Základom dane z bytov je výmera podlahovej plochy bytu, alebo nebytového priestoru v m</w:t>
      </w:r>
      <w:r>
        <w:rPr>
          <w:rFonts w:ascii="Times New Roman" w:eastAsia="Times New Roman" w:hAnsi="Times New Roman" w:cs="Times New Roman"/>
          <w:bCs/>
          <w:color w:val="000000"/>
          <w:sz w:val="24"/>
          <w:szCs w:val="24"/>
          <w:vertAlign w:val="superscript"/>
          <w:lang w:eastAsia="ar-SA"/>
        </w:rPr>
        <w:t>2</w:t>
      </w:r>
    </w:p>
    <w:p w14:paraId="7F3D87BC"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p>
    <w:p w14:paraId="75B7B034" w14:textId="77777777" w:rsidR="008A4E53" w:rsidRDefault="008A4E53"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p>
    <w:p w14:paraId="768D2AE9" w14:textId="5A0B11D3"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9</w:t>
      </w:r>
    </w:p>
    <w:p w14:paraId="20B410FA"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Sadzba dane </w:t>
      </w:r>
    </w:p>
    <w:p w14:paraId="36FC02B0"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8"/>
          <w:lang w:eastAsia="ar-SA"/>
        </w:rPr>
      </w:pPr>
    </w:p>
    <w:p w14:paraId="36EFD67E" w14:textId="77777777" w:rsidR="000442BA" w:rsidRDefault="00A32C5F" w:rsidP="00A32C5F">
      <w:pPr>
        <w:numPr>
          <w:ilvl w:val="1"/>
          <w:numId w:val="9"/>
        </w:numPr>
        <w:suppressAutoHyphens/>
        <w:spacing w:after="0" w:line="240" w:lineRule="auto"/>
        <w:jc w:val="both"/>
        <w:rPr>
          <w:rFonts w:ascii="Times New Roman" w:eastAsia="Times New Roman" w:hAnsi="Times New Roman" w:cs="Times New Roman"/>
          <w:color w:val="000000"/>
          <w:sz w:val="24"/>
          <w:szCs w:val="8"/>
          <w:lang w:eastAsia="ar-SA"/>
        </w:rPr>
      </w:pPr>
      <w:r>
        <w:rPr>
          <w:rFonts w:ascii="Times New Roman" w:eastAsia="Times New Roman" w:hAnsi="Times New Roman" w:cs="Times New Roman"/>
          <w:color w:val="000000"/>
          <w:sz w:val="24"/>
          <w:szCs w:val="8"/>
          <w:lang w:eastAsia="ar-SA"/>
        </w:rPr>
        <w:t xml:space="preserve">Ročná sadzba dane z bytov podľa § 16 ods. 1 zákona o miestnych daniach a poplatku je </w:t>
      </w:r>
      <w:r w:rsidR="000442BA">
        <w:rPr>
          <w:rFonts w:ascii="Times New Roman" w:eastAsia="Times New Roman" w:hAnsi="Times New Roman" w:cs="Times New Roman"/>
          <w:color w:val="000000"/>
          <w:sz w:val="24"/>
          <w:szCs w:val="8"/>
          <w:lang w:eastAsia="ar-SA"/>
        </w:rPr>
        <w:t xml:space="preserve"> </w:t>
      </w:r>
    </w:p>
    <w:p w14:paraId="7CFFF8CB" w14:textId="080815BB" w:rsidR="00A32C5F" w:rsidRDefault="000442BA" w:rsidP="000442BA">
      <w:pPr>
        <w:suppressAutoHyphens/>
        <w:spacing w:after="0" w:line="240" w:lineRule="auto"/>
        <w:ind w:left="284"/>
        <w:jc w:val="both"/>
        <w:rPr>
          <w:rFonts w:ascii="Times New Roman" w:eastAsia="Times New Roman" w:hAnsi="Times New Roman" w:cs="Times New Roman"/>
          <w:color w:val="000000"/>
          <w:sz w:val="24"/>
          <w:szCs w:val="8"/>
          <w:lang w:eastAsia="ar-SA"/>
        </w:rPr>
      </w:pPr>
      <w:r>
        <w:rPr>
          <w:rFonts w:ascii="Times New Roman" w:eastAsia="Times New Roman" w:hAnsi="Times New Roman" w:cs="Times New Roman"/>
          <w:color w:val="000000"/>
          <w:sz w:val="24"/>
          <w:szCs w:val="8"/>
          <w:lang w:eastAsia="ar-SA"/>
        </w:rPr>
        <w:t xml:space="preserve">      </w:t>
      </w:r>
      <w:r w:rsidR="00A32C5F">
        <w:rPr>
          <w:rFonts w:ascii="Times New Roman" w:eastAsia="Times New Roman" w:hAnsi="Times New Roman" w:cs="Times New Roman"/>
          <w:color w:val="000000"/>
          <w:sz w:val="24"/>
          <w:szCs w:val="8"/>
          <w:lang w:eastAsia="ar-SA"/>
        </w:rPr>
        <w:t>0,033 € za každý aj začatý m</w:t>
      </w:r>
      <w:r w:rsidR="00A32C5F">
        <w:rPr>
          <w:rFonts w:ascii="Times New Roman" w:eastAsia="Times New Roman" w:hAnsi="Times New Roman" w:cs="Times New Roman"/>
          <w:color w:val="000000"/>
          <w:sz w:val="24"/>
          <w:szCs w:val="8"/>
          <w:vertAlign w:val="superscript"/>
          <w:lang w:eastAsia="ar-SA"/>
        </w:rPr>
        <w:t>2</w:t>
      </w:r>
      <w:r w:rsidR="00A32C5F">
        <w:rPr>
          <w:rFonts w:ascii="Times New Roman" w:eastAsia="Times New Roman" w:hAnsi="Times New Roman" w:cs="Times New Roman"/>
          <w:color w:val="000000"/>
          <w:sz w:val="24"/>
          <w:szCs w:val="8"/>
          <w:lang w:eastAsia="ar-SA"/>
        </w:rPr>
        <w:t xml:space="preserve"> podlahovej plochy bytu a nebytového priestoru. </w:t>
      </w:r>
    </w:p>
    <w:p w14:paraId="02F8824E"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8"/>
          <w:lang w:eastAsia="ar-SA"/>
        </w:rPr>
      </w:pPr>
    </w:p>
    <w:p w14:paraId="12AB95DF" w14:textId="77777777" w:rsidR="00A32C5F" w:rsidRDefault="00A32C5F" w:rsidP="00A32C5F">
      <w:pPr>
        <w:numPr>
          <w:ilvl w:val="1"/>
          <w:numId w:val="9"/>
        </w:numPr>
        <w:suppressAutoHyphens/>
        <w:spacing w:after="0" w:line="240" w:lineRule="auto"/>
        <w:jc w:val="both"/>
        <w:rPr>
          <w:rFonts w:ascii="Times New Roman" w:eastAsia="Times New Roman" w:hAnsi="Times New Roman" w:cs="Times New Roman"/>
          <w:color w:val="000000"/>
          <w:sz w:val="24"/>
          <w:szCs w:val="8"/>
          <w:lang w:eastAsia="ar-SA"/>
        </w:rPr>
      </w:pPr>
      <w:r>
        <w:rPr>
          <w:rFonts w:ascii="Times New Roman" w:eastAsia="Times New Roman" w:hAnsi="Times New Roman" w:cs="Times New Roman"/>
          <w:color w:val="000000"/>
          <w:sz w:val="24"/>
          <w:szCs w:val="8"/>
          <w:lang w:eastAsia="ar-SA"/>
        </w:rPr>
        <w:t>Ročnú sadzbu dane z bytov uvedenú v ods. 1 správca dane zvyšuje v obci u:</w:t>
      </w:r>
    </w:p>
    <w:p w14:paraId="5BA153F2" w14:textId="27713998" w:rsidR="00A32C5F" w:rsidRDefault="00A32C5F" w:rsidP="00A32C5F">
      <w:pPr>
        <w:numPr>
          <w:ilvl w:val="0"/>
          <w:numId w:val="10"/>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bytov na 0,</w:t>
      </w:r>
      <w:r w:rsidR="00D0740E">
        <w:rPr>
          <w:rFonts w:ascii="Times New Roman" w:eastAsia="Times New Roman" w:hAnsi="Times New Roman" w:cs="Times New Roman"/>
          <w:color w:val="000000"/>
          <w:sz w:val="24"/>
          <w:szCs w:val="24"/>
          <w:lang w:eastAsia="ar-SA"/>
        </w:rPr>
        <w:t>12</w:t>
      </w:r>
      <w:r>
        <w:rPr>
          <w:rFonts w:ascii="Times New Roman" w:eastAsia="Times New Roman" w:hAnsi="Times New Roman" w:cs="Times New Roman"/>
          <w:color w:val="000000"/>
          <w:sz w:val="24"/>
          <w:szCs w:val="24"/>
          <w:lang w:eastAsia="ar-SA"/>
        </w:rPr>
        <w:t xml:space="preserve"> € za každý začatý m</w:t>
      </w:r>
      <w:r>
        <w:rPr>
          <w:rFonts w:ascii="Times New Roman" w:eastAsia="Times New Roman" w:hAnsi="Times New Roman" w:cs="Times New Roman"/>
          <w:color w:val="000000"/>
          <w:sz w:val="24"/>
          <w:szCs w:val="24"/>
          <w:vertAlign w:val="superscript"/>
          <w:lang w:eastAsia="ar-SA"/>
        </w:rPr>
        <w:t>2</w:t>
      </w:r>
      <w:r>
        <w:rPr>
          <w:rFonts w:ascii="Times New Roman" w:eastAsia="Times New Roman" w:hAnsi="Times New Roman" w:cs="Times New Roman"/>
          <w:color w:val="000000"/>
          <w:sz w:val="24"/>
          <w:szCs w:val="24"/>
          <w:lang w:eastAsia="ar-SA"/>
        </w:rPr>
        <w:t xml:space="preserve"> podlahovej plochy bytu,</w:t>
      </w:r>
    </w:p>
    <w:p w14:paraId="1807A42D" w14:textId="613150C9" w:rsidR="004C5C0C" w:rsidRDefault="00A32C5F" w:rsidP="00A32C5F">
      <w:pPr>
        <w:numPr>
          <w:ilvl w:val="0"/>
          <w:numId w:val="10"/>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nebytových priestorov na 0,</w:t>
      </w:r>
      <w:r w:rsidR="00D0740E">
        <w:rPr>
          <w:rFonts w:ascii="Times New Roman" w:eastAsia="Times New Roman" w:hAnsi="Times New Roman" w:cs="Times New Roman"/>
          <w:color w:val="000000"/>
          <w:sz w:val="24"/>
          <w:szCs w:val="24"/>
          <w:lang w:eastAsia="ar-SA"/>
        </w:rPr>
        <w:t>12</w:t>
      </w:r>
      <w:r>
        <w:rPr>
          <w:rFonts w:ascii="Times New Roman" w:eastAsia="Times New Roman" w:hAnsi="Times New Roman" w:cs="Times New Roman"/>
          <w:color w:val="000000"/>
          <w:sz w:val="24"/>
          <w:szCs w:val="24"/>
          <w:lang w:eastAsia="ar-SA"/>
        </w:rPr>
        <w:t xml:space="preserve"> € za každý začatý m</w:t>
      </w:r>
      <w:r>
        <w:rPr>
          <w:rFonts w:ascii="Times New Roman" w:eastAsia="Times New Roman" w:hAnsi="Times New Roman" w:cs="Times New Roman"/>
          <w:color w:val="000000"/>
          <w:sz w:val="24"/>
          <w:szCs w:val="24"/>
          <w:vertAlign w:val="superscript"/>
          <w:lang w:eastAsia="ar-SA"/>
        </w:rPr>
        <w:t>2</w:t>
      </w:r>
      <w:r>
        <w:rPr>
          <w:rFonts w:ascii="Times New Roman" w:eastAsia="Times New Roman" w:hAnsi="Times New Roman" w:cs="Times New Roman"/>
          <w:color w:val="000000"/>
          <w:sz w:val="24"/>
          <w:szCs w:val="24"/>
          <w:lang w:eastAsia="ar-SA"/>
        </w:rPr>
        <w:t xml:space="preserve"> podlahovej plochy nebytového </w:t>
      </w:r>
      <w:r w:rsidR="004C5C0C">
        <w:rPr>
          <w:rFonts w:ascii="Times New Roman" w:eastAsia="Times New Roman" w:hAnsi="Times New Roman" w:cs="Times New Roman"/>
          <w:color w:val="000000"/>
          <w:sz w:val="24"/>
          <w:szCs w:val="24"/>
          <w:lang w:eastAsia="ar-SA"/>
        </w:rPr>
        <w:t xml:space="preserve"> </w:t>
      </w:r>
    </w:p>
    <w:p w14:paraId="571E43C7" w14:textId="66F9D837" w:rsidR="00A32C5F" w:rsidRDefault="004C5C0C" w:rsidP="000442BA">
      <w:pPr>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0442BA">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priestoru.</w:t>
      </w:r>
    </w:p>
    <w:p w14:paraId="3F1B1377"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17FF5F9C" w14:textId="77777777" w:rsidR="00B97E7E" w:rsidRDefault="00A32C5F" w:rsidP="00A32C5F">
      <w:pPr>
        <w:keepNext/>
        <w:tabs>
          <w:tab w:val="num" w:pos="0"/>
        </w:tabs>
        <w:suppressAutoHyphens/>
        <w:spacing w:after="0" w:line="240" w:lineRule="auto"/>
        <w:outlineLvl w:val="1"/>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eastAsia="ar-SA"/>
        </w:rPr>
        <w:tab/>
      </w:r>
    </w:p>
    <w:p w14:paraId="15E6C62B" w14:textId="77777777" w:rsidR="00B97E7E" w:rsidRDefault="00B97E7E" w:rsidP="00A32C5F">
      <w:pPr>
        <w:keepNext/>
        <w:tabs>
          <w:tab w:val="num" w:pos="0"/>
        </w:tabs>
        <w:suppressAutoHyphens/>
        <w:spacing w:after="0" w:line="240" w:lineRule="auto"/>
        <w:outlineLvl w:val="1"/>
        <w:rPr>
          <w:rFonts w:ascii="Times New Roman" w:eastAsia="Times New Roman" w:hAnsi="Times New Roman" w:cs="Times New Roman"/>
          <w:color w:val="000000"/>
          <w:sz w:val="24"/>
          <w:szCs w:val="24"/>
          <w:lang w:eastAsia="ar-SA"/>
        </w:rPr>
      </w:pPr>
    </w:p>
    <w:p w14:paraId="0CC6A4D5" w14:textId="35F91624" w:rsidR="00A32C5F" w:rsidRDefault="00B97E7E" w:rsidP="00A32C5F">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b/>
          <w:bCs/>
          <w:caps/>
          <w:color w:val="000000"/>
          <w:sz w:val="24"/>
          <w:szCs w:val="24"/>
          <w:lang w:eastAsia="ar-SA"/>
        </w:rPr>
        <w:t xml:space="preserve">spoločné ustanovenia pre daň z nehnuteľností </w:t>
      </w:r>
    </w:p>
    <w:p w14:paraId="3BAE48BC"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28292778"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4DDBF1E5"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10</w:t>
      </w:r>
    </w:p>
    <w:p w14:paraId="09DBCD17"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Oslobodenie od dane </w:t>
      </w:r>
    </w:p>
    <w:p w14:paraId="5057983D"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18"/>
          <w:lang w:eastAsia="ar-SA"/>
        </w:rPr>
      </w:pPr>
    </w:p>
    <w:p w14:paraId="4B782E6E" w14:textId="22EFB1F4"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Oslobodenie od dane a zníženie dane za pozemky, stavby a byty  uvedené v § 17 ods. 2 a</w:t>
      </w:r>
      <w:r w:rsidR="008A4E53">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3 zákona č. 582/2004 Z.z. správca dane neposkytuje.</w:t>
      </w:r>
    </w:p>
    <w:p w14:paraId="5C9A1CBB" w14:textId="77777777" w:rsidR="00A32C5F" w:rsidRDefault="00A32C5F" w:rsidP="00A32C5F">
      <w:pPr>
        <w:suppressAutoHyphens/>
        <w:spacing w:after="0" w:line="240" w:lineRule="auto"/>
        <w:jc w:val="both"/>
        <w:rPr>
          <w:rFonts w:ascii="Times New Roman" w:eastAsia="Times New Roman" w:hAnsi="Times New Roman" w:cs="Times New Roman"/>
          <w:b/>
          <w:bCs/>
          <w:color w:val="000000"/>
          <w:sz w:val="24"/>
          <w:szCs w:val="24"/>
          <w:lang w:eastAsia="ar-SA"/>
        </w:rPr>
      </w:pPr>
    </w:p>
    <w:p w14:paraId="1F4D2BEB"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31E287CE" w14:textId="77777777" w:rsidR="00B97E7E" w:rsidRDefault="00B97E7E"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6E9AA51E" w14:textId="6BAEF464"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11</w:t>
      </w:r>
    </w:p>
    <w:p w14:paraId="3DBD6C6E"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Určenie sumy dane, ktorú správca dane nebude vyrubovať</w:t>
      </w:r>
    </w:p>
    <w:p w14:paraId="26F58D9B" w14:textId="77777777" w:rsidR="00A32C5F" w:rsidRDefault="00A32C5F" w:rsidP="00A32C5F">
      <w:pPr>
        <w:suppressAutoHyphens/>
        <w:spacing w:after="0" w:line="240" w:lineRule="auto"/>
        <w:jc w:val="both"/>
        <w:rPr>
          <w:rFonts w:ascii="Tahoma" w:eastAsia="Times New Roman" w:hAnsi="Tahoma" w:cs="Tahoma"/>
          <w:color w:val="000000"/>
          <w:sz w:val="15"/>
          <w:szCs w:val="15"/>
          <w:lang w:eastAsia="ar-SA"/>
        </w:rPr>
      </w:pPr>
    </w:p>
    <w:p w14:paraId="4084B639" w14:textId="77777777" w:rsidR="00D0740E" w:rsidRDefault="00A32C5F" w:rsidP="00D0740E">
      <w:pPr>
        <w:suppressAutoHyphens/>
        <w:spacing w:after="0" w:line="240" w:lineRule="auto"/>
        <w:jc w:val="both"/>
        <w:rPr>
          <w:rFonts w:ascii="Times New Roman" w:eastAsia="Times New Roman" w:hAnsi="Times New Roman" w:cs="Times New Roman"/>
          <w:color w:val="000000"/>
          <w:sz w:val="24"/>
          <w:szCs w:val="24"/>
          <w:lang w:eastAsia="ar-SA"/>
        </w:rPr>
      </w:pPr>
      <w:r>
        <w:rPr>
          <w:rFonts w:ascii="Tahoma" w:eastAsia="Times New Roman" w:hAnsi="Tahoma" w:cs="Tahoma"/>
          <w:color w:val="000000"/>
          <w:sz w:val="15"/>
          <w:szCs w:val="15"/>
          <w:lang w:eastAsia="ar-SA"/>
        </w:rPr>
        <w:t xml:space="preserve">          </w:t>
      </w:r>
      <w:r>
        <w:rPr>
          <w:rFonts w:ascii="Times New Roman" w:eastAsia="Times New Roman" w:hAnsi="Times New Roman" w:cs="Times New Roman"/>
          <w:color w:val="000000"/>
          <w:sz w:val="24"/>
          <w:szCs w:val="24"/>
          <w:lang w:eastAsia="ar-SA"/>
        </w:rPr>
        <w:t xml:space="preserve">     Správca dane určuje, </w:t>
      </w:r>
      <w:r>
        <w:rPr>
          <w:rFonts w:ascii="Times New Roman" w:eastAsia="Times New Roman" w:hAnsi="Times New Roman" w:cs="Times New Roman"/>
          <w:sz w:val="24"/>
          <w:szCs w:val="24"/>
          <w:lang w:eastAsia="ar-SA"/>
        </w:rPr>
        <w:t xml:space="preserve">že daň v úhrne do sumy </w:t>
      </w:r>
      <w:r>
        <w:rPr>
          <w:rFonts w:ascii="Times New Roman" w:eastAsia="Times New Roman" w:hAnsi="Times New Roman" w:cs="Times New Roman"/>
          <w:b/>
          <w:sz w:val="24"/>
          <w:szCs w:val="24"/>
          <w:lang w:eastAsia="ar-SA"/>
        </w:rPr>
        <w:t>troch eur</w:t>
      </w:r>
      <w:r>
        <w:rPr>
          <w:rFonts w:ascii="Times New Roman" w:eastAsia="Times New Roman" w:hAnsi="Times New Roman" w:cs="Times New Roman"/>
          <w:sz w:val="24"/>
          <w:szCs w:val="24"/>
          <w:lang w:eastAsia="ar-SA"/>
        </w:rPr>
        <w:t xml:space="preserve"> nebude vyr</w:t>
      </w:r>
      <w:bookmarkStart w:id="4" w:name="f_4653547"/>
      <w:bookmarkEnd w:id="4"/>
      <w:r>
        <w:rPr>
          <w:rFonts w:ascii="Times New Roman" w:eastAsia="Times New Roman" w:hAnsi="Times New Roman" w:cs="Times New Roman"/>
          <w:sz w:val="24"/>
          <w:szCs w:val="24"/>
          <w:lang w:eastAsia="ar-SA"/>
        </w:rPr>
        <w:t>ubovať.</w:t>
      </w:r>
      <w:r>
        <w:rPr>
          <w:rFonts w:ascii="Times New Roman" w:eastAsia="Times New Roman" w:hAnsi="Times New Roman" w:cs="Times New Roman"/>
          <w:color w:val="000000"/>
          <w:sz w:val="24"/>
          <w:szCs w:val="24"/>
          <w:lang w:eastAsia="ar-SA"/>
        </w:rPr>
        <w:t xml:space="preserve">  </w:t>
      </w:r>
    </w:p>
    <w:p w14:paraId="428B93ED" w14:textId="3382EB2C" w:rsidR="008A4E53" w:rsidRPr="00D0740E" w:rsidRDefault="00B97E7E" w:rsidP="00D0740E">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
          <w:bCs/>
          <w:color w:val="000000"/>
          <w:sz w:val="24"/>
          <w:szCs w:val="24"/>
          <w:lang w:eastAsia="ar-SA"/>
        </w:rPr>
        <w:t xml:space="preserve"> </w:t>
      </w:r>
    </w:p>
    <w:p w14:paraId="23F8627B" w14:textId="77777777" w:rsidR="008A4E53" w:rsidRDefault="008A4E53" w:rsidP="00B97E7E">
      <w:pPr>
        <w:keepNext/>
        <w:tabs>
          <w:tab w:val="num" w:pos="0"/>
        </w:tabs>
        <w:suppressAutoHyphens/>
        <w:spacing w:after="0" w:line="240" w:lineRule="auto"/>
        <w:outlineLvl w:val="1"/>
        <w:rPr>
          <w:rFonts w:ascii="Times New Roman" w:eastAsia="Times New Roman" w:hAnsi="Times New Roman" w:cs="Times New Roman"/>
          <w:b/>
          <w:bCs/>
          <w:color w:val="000000"/>
          <w:sz w:val="24"/>
          <w:szCs w:val="24"/>
          <w:lang w:eastAsia="ar-SA"/>
        </w:rPr>
      </w:pPr>
    </w:p>
    <w:p w14:paraId="6F4C76E4" w14:textId="77777777" w:rsidR="00D0740E" w:rsidRDefault="008A4E53" w:rsidP="00B97E7E">
      <w:pPr>
        <w:keepNext/>
        <w:tabs>
          <w:tab w:val="num" w:pos="0"/>
        </w:tabs>
        <w:suppressAutoHyphens/>
        <w:spacing w:after="0" w:line="240" w:lineRule="auto"/>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p>
    <w:p w14:paraId="216AB566" w14:textId="70358F98" w:rsidR="00A32C5F" w:rsidRDefault="00D0740E" w:rsidP="00B97E7E">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r w:rsidR="00A32C5F">
        <w:rPr>
          <w:rFonts w:ascii="Times New Roman" w:eastAsia="Times New Roman" w:hAnsi="Times New Roman" w:cs="Times New Roman"/>
          <w:b/>
          <w:bCs/>
          <w:caps/>
          <w:color w:val="000000"/>
          <w:sz w:val="24"/>
          <w:szCs w:val="24"/>
          <w:lang w:eastAsia="ar-SA"/>
        </w:rPr>
        <w:t xml:space="preserve">III. časť </w:t>
      </w:r>
    </w:p>
    <w:p w14:paraId="15BDD909"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2F3BE39F"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daň za psa</w:t>
      </w:r>
    </w:p>
    <w:p w14:paraId="27980AD4" w14:textId="77777777" w:rsidR="00A32C5F" w:rsidRDefault="00A32C5F" w:rsidP="00A32C5F">
      <w:pPr>
        <w:suppressAutoHyphens/>
        <w:spacing w:after="0" w:line="240" w:lineRule="auto"/>
        <w:rPr>
          <w:rFonts w:ascii="Times New Roman" w:eastAsia="Times New Roman" w:hAnsi="Times New Roman" w:cs="Times New Roman"/>
          <w:color w:val="000000"/>
          <w:sz w:val="24"/>
          <w:szCs w:val="24"/>
          <w:lang w:eastAsia="ar-SA"/>
        </w:rPr>
      </w:pPr>
    </w:p>
    <w:p w14:paraId="0EE4261C"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bookmarkStart w:id="5" w:name="_Hlk56781529"/>
      <w:r>
        <w:rPr>
          <w:rFonts w:ascii="Times New Roman" w:eastAsia="Times New Roman" w:hAnsi="Times New Roman" w:cs="Times New Roman"/>
          <w:b/>
          <w:bCs/>
          <w:color w:val="000000"/>
          <w:sz w:val="24"/>
          <w:szCs w:val="24"/>
          <w:lang w:eastAsia="ar-SA"/>
        </w:rPr>
        <w:t>§ 12</w:t>
      </w:r>
    </w:p>
    <w:p w14:paraId="569A0064" w14:textId="35749B54" w:rsidR="006F4E12" w:rsidRDefault="006F4E12"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Predmet dane</w:t>
      </w:r>
    </w:p>
    <w:p w14:paraId="5577B40A" w14:textId="77777777" w:rsidR="006F4E12" w:rsidRDefault="006F4E12"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bookmarkEnd w:id="5"/>
    <w:p w14:paraId="6196B166" w14:textId="77777777" w:rsidR="00A32C5F" w:rsidRDefault="00A32C5F" w:rsidP="00A32C5F">
      <w:p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Predmetom dane za psa je pes starší ako 6 mesiacov chovaný fyzickou osobou alebo  právnickou osobou.</w:t>
      </w:r>
    </w:p>
    <w:p w14:paraId="6D207CDB" w14:textId="77777777" w:rsidR="00A32C5F" w:rsidRDefault="00A32C5F" w:rsidP="00A32C5F">
      <w:p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Predmetom dane za psa nie je:</w:t>
      </w:r>
    </w:p>
    <w:p w14:paraId="1262BF7E" w14:textId="77777777" w:rsidR="00A32C5F" w:rsidRDefault="00A32C5F" w:rsidP="00A32C5F">
      <w:pPr>
        <w:pStyle w:val="Odsekzoznamu"/>
        <w:numPr>
          <w:ilvl w:val="0"/>
          <w:numId w:val="11"/>
        </w:num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pes chovaný na vedecké účely a výskumné účely</w:t>
      </w:r>
    </w:p>
    <w:p w14:paraId="715907D5" w14:textId="77777777" w:rsidR="00A32C5F" w:rsidRDefault="00A32C5F" w:rsidP="00A32C5F">
      <w:pPr>
        <w:pStyle w:val="Odsekzoznamu"/>
        <w:numPr>
          <w:ilvl w:val="0"/>
          <w:numId w:val="11"/>
        </w:num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pes umiestnený v útulku  zvierat</w:t>
      </w:r>
    </w:p>
    <w:p w14:paraId="7F8E6605" w14:textId="77777777" w:rsidR="00A32C5F" w:rsidRDefault="00A32C5F" w:rsidP="00A32C5F">
      <w:pPr>
        <w:pStyle w:val="Odsekzoznamu"/>
        <w:numPr>
          <w:ilvl w:val="0"/>
          <w:numId w:val="11"/>
        </w:num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pes so špeciálnym výcvikom na sprevádzanie nevidomej osoby </w:t>
      </w:r>
    </w:p>
    <w:p w14:paraId="14ECC089" w14:textId="77777777" w:rsidR="00A32C5F" w:rsidRDefault="00A32C5F" w:rsidP="00A32C5F">
      <w:pPr>
        <w:pStyle w:val="Odsekzoznamu"/>
        <w:numPr>
          <w:ilvl w:val="0"/>
          <w:numId w:val="11"/>
        </w:num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pes so špeciálnym výcvikom na sprevádzanie nevidomej osoby a pes, ktorého vlastní  držiteľ preukazu fyzickej osoby s ŤZP, alebo držiteľ preukazu fyzickej osoby s ŤZP so sprievodcom. </w:t>
      </w:r>
    </w:p>
    <w:p w14:paraId="59A2FED7"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p>
    <w:p w14:paraId="7BEFE144" w14:textId="445563C6" w:rsidR="001B6777" w:rsidRDefault="001B6777" w:rsidP="001B6777">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13</w:t>
      </w:r>
    </w:p>
    <w:p w14:paraId="5D176B59" w14:textId="2A24DEB2" w:rsidR="00A32C5F" w:rsidRDefault="001B6777"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r w:rsidR="00A32C5F">
        <w:rPr>
          <w:rFonts w:ascii="Times New Roman" w:eastAsia="Times New Roman" w:hAnsi="Times New Roman" w:cs="Times New Roman"/>
          <w:b/>
          <w:bCs/>
          <w:color w:val="000000"/>
          <w:sz w:val="24"/>
          <w:szCs w:val="24"/>
          <w:lang w:eastAsia="ar-SA"/>
        </w:rPr>
        <w:t>Sadzba dane</w:t>
      </w:r>
    </w:p>
    <w:p w14:paraId="667E2F17"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11E16591"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Správca dane určuje sadzbu dane </w:t>
      </w:r>
      <w:r>
        <w:rPr>
          <w:rFonts w:ascii="Times New Roman" w:eastAsia="Times New Roman" w:hAnsi="Times New Roman" w:cs="Times New Roman"/>
          <w:b/>
          <w:color w:val="000000"/>
          <w:sz w:val="24"/>
          <w:szCs w:val="24"/>
          <w:lang w:eastAsia="ar-SA"/>
        </w:rPr>
        <w:t>10 €</w:t>
      </w:r>
      <w:r>
        <w:rPr>
          <w:rFonts w:ascii="Times New Roman" w:eastAsia="Times New Roman" w:hAnsi="Times New Roman" w:cs="Times New Roman"/>
          <w:color w:val="000000"/>
          <w:sz w:val="24"/>
          <w:szCs w:val="24"/>
          <w:lang w:eastAsia="ar-SA"/>
        </w:rPr>
        <w:t xml:space="preserve"> za jedného psa a kalendárny rok. Takto určená    </w:t>
      </w:r>
    </w:p>
    <w:p w14:paraId="0F0227D9"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sadzba dane platí za každého ďalšieho psa u toho istého daňovníka.</w:t>
      </w:r>
    </w:p>
    <w:p w14:paraId="60BF5DD6" w14:textId="77777777" w:rsidR="00A32C5F" w:rsidRDefault="00A32C5F" w:rsidP="00A32C5F">
      <w:pPr>
        <w:suppressAutoHyphens/>
        <w:spacing w:after="0" w:line="240" w:lineRule="auto"/>
        <w:rPr>
          <w:rFonts w:ascii="Times New Roman" w:eastAsia="Times New Roman" w:hAnsi="Times New Roman" w:cs="Times New Roman"/>
          <w:b/>
          <w:bCs/>
          <w:color w:val="000000"/>
          <w:sz w:val="24"/>
          <w:szCs w:val="24"/>
          <w:lang w:eastAsia="ar-SA"/>
        </w:rPr>
      </w:pPr>
    </w:p>
    <w:p w14:paraId="4D1BDC03" w14:textId="77777777" w:rsidR="006F4E12" w:rsidRDefault="006F4E12"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287FC8D0"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 xml:space="preserve">IV. časť </w:t>
      </w:r>
    </w:p>
    <w:p w14:paraId="4947A6E2"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daň za užívanie verejného priestranstva</w:t>
      </w:r>
    </w:p>
    <w:p w14:paraId="5CDA0557"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12"/>
          <w:lang w:eastAsia="ar-SA"/>
        </w:rPr>
      </w:pPr>
    </w:p>
    <w:p w14:paraId="330BC142" w14:textId="55295E02" w:rsidR="00A32C5F" w:rsidRDefault="00A32C5F"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1</w:t>
      </w:r>
      <w:r w:rsidR="001B6777">
        <w:rPr>
          <w:rFonts w:ascii="Times New Roman" w:eastAsia="Times New Roman" w:hAnsi="Times New Roman" w:cs="Times New Roman"/>
          <w:b/>
          <w:bCs/>
          <w:color w:val="000000"/>
          <w:sz w:val="24"/>
          <w:szCs w:val="24"/>
          <w:lang w:eastAsia="ar-SA"/>
        </w:rPr>
        <w:t>4</w:t>
      </w:r>
    </w:p>
    <w:p w14:paraId="6501D4F8"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Verejné priestranstvá a ich užívanie </w:t>
      </w:r>
    </w:p>
    <w:p w14:paraId="40506480" w14:textId="522B6CA3" w:rsidR="00A32C5F" w:rsidRDefault="00A32C5F" w:rsidP="001B6777">
      <w:pPr>
        <w:suppressAutoHyphens/>
        <w:spacing w:after="0" w:line="240" w:lineRule="auto"/>
        <w:jc w:val="both"/>
        <w:rPr>
          <w:rFonts w:ascii="Times New Roman" w:eastAsia="Times New Roman" w:hAnsi="Times New Roman" w:cs="Times New Roman"/>
          <w:color w:val="000000"/>
          <w:sz w:val="24"/>
          <w:szCs w:val="24"/>
          <w:lang w:eastAsia="ar-SA"/>
        </w:rPr>
      </w:pPr>
    </w:p>
    <w:p w14:paraId="65CD3FE0" w14:textId="77777777" w:rsidR="00432376" w:rsidRDefault="001B6777" w:rsidP="009B63ED">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1) </w:t>
      </w:r>
      <w:r w:rsidR="00A32C5F">
        <w:rPr>
          <w:rFonts w:ascii="Times New Roman" w:eastAsia="Times New Roman" w:hAnsi="Times New Roman" w:cs="Times New Roman"/>
          <w:color w:val="000000"/>
          <w:sz w:val="24"/>
          <w:szCs w:val="24"/>
          <w:lang w:eastAsia="ar-SA"/>
        </w:rPr>
        <w:t>Verejným priestranstvom na účely tohto VZN s</w:t>
      </w:r>
      <w:r w:rsidR="00432376">
        <w:rPr>
          <w:rFonts w:ascii="Times New Roman" w:eastAsia="Times New Roman" w:hAnsi="Times New Roman" w:cs="Times New Roman"/>
          <w:color w:val="000000"/>
          <w:sz w:val="24"/>
          <w:szCs w:val="24"/>
          <w:lang w:eastAsia="ar-SA"/>
        </w:rPr>
        <w:t>a rozumejú</w:t>
      </w:r>
      <w:r w:rsidR="00A32C5F">
        <w:rPr>
          <w:rFonts w:ascii="Times New Roman" w:eastAsia="Times New Roman" w:hAnsi="Times New Roman" w:cs="Times New Roman"/>
          <w:color w:val="000000"/>
          <w:sz w:val="24"/>
          <w:szCs w:val="24"/>
          <w:lang w:eastAsia="ar-SA"/>
        </w:rPr>
        <w:t xml:space="preserve"> verejnosti prístupné pozemky </w:t>
      </w:r>
      <w:r w:rsidR="00432376">
        <w:rPr>
          <w:rFonts w:ascii="Times New Roman" w:eastAsia="Times New Roman" w:hAnsi="Times New Roman" w:cs="Times New Roman"/>
          <w:color w:val="000000"/>
          <w:sz w:val="24"/>
          <w:szCs w:val="24"/>
          <w:lang w:eastAsia="ar-SA"/>
        </w:rPr>
        <w:t xml:space="preserve">  </w:t>
      </w:r>
    </w:p>
    <w:p w14:paraId="672C59DD" w14:textId="15D8F37C" w:rsidR="00A32C5F" w:rsidRDefault="00432376" w:rsidP="00432376">
      <w:pPr>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vo </w:t>
      </w:r>
      <w:r w:rsidR="004C5C0C">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vlastníctve obce Bitarová, ktorými </w:t>
      </w:r>
      <w:r>
        <w:rPr>
          <w:rFonts w:ascii="Times New Roman" w:eastAsia="Times New Roman" w:hAnsi="Times New Roman" w:cs="Times New Roman"/>
          <w:color w:val="000000"/>
          <w:sz w:val="24"/>
          <w:szCs w:val="24"/>
          <w:lang w:eastAsia="ar-SA"/>
        </w:rPr>
        <w:t>sú</w:t>
      </w:r>
      <w:r w:rsidR="00A32C5F">
        <w:rPr>
          <w:rFonts w:ascii="Times New Roman" w:eastAsia="Times New Roman" w:hAnsi="Times New Roman" w:cs="Times New Roman"/>
          <w:color w:val="000000"/>
          <w:sz w:val="24"/>
          <w:szCs w:val="24"/>
          <w:lang w:eastAsia="ar-SA"/>
        </w:rPr>
        <w:t xml:space="preserve"> nasledovné miesta:</w:t>
      </w:r>
    </w:p>
    <w:p w14:paraId="3E576157" w14:textId="3A59EE98" w:rsidR="004C5C0C" w:rsidRDefault="004C5C0C" w:rsidP="004C5C0C">
      <w:pPr>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a) </w:t>
      </w:r>
      <w:r w:rsidR="00A32C5F">
        <w:rPr>
          <w:rFonts w:ascii="Times New Roman" w:eastAsia="Times New Roman" w:hAnsi="Times New Roman" w:cs="Times New Roman"/>
          <w:color w:val="000000"/>
          <w:sz w:val="24"/>
          <w:szCs w:val="24"/>
          <w:lang w:eastAsia="ar-SA"/>
        </w:rPr>
        <w:t>Námestie</w:t>
      </w:r>
      <w:r w:rsidR="00432376">
        <w:rPr>
          <w:rFonts w:ascii="Times New Roman" w:eastAsia="Times New Roman" w:hAnsi="Times New Roman" w:cs="Times New Roman"/>
          <w:color w:val="000000"/>
          <w:sz w:val="24"/>
          <w:szCs w:val="24"/>
          <w:lang w:eastAsia="ar-SA"/>
        </w:rPr>
        <w:t xml:space="preserve"> pred budovou Obecného úradu</w:t>
      </w:r>
    </w:p>
    <w:p w14:paraId="27231569" w14:textId="374F079F" w:rsidR="00432376" w:rsidRDefault="00432376" w:rsidP="004C5C0C">
      <w:pPr>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b) </w:t>
      </w:r>
      <w:r w:rsidR="00B244E4">
        <w:rPr>
          <w:rFonts w:ascii="Times New Roman" w:eastAsia="Times New Roman" w:hAnsi="Times New Roman" w:cs="Times New Roman"/>
          <w:color w:val="000000"/>
          <w:sz w:val="24"/>
          <w:szCs w:val="24"/>
          <w:lang w:eastAsia="ar-SA"/>
        </w:rPr>
        <w:t>S</w:t>
      </w:r>
      <w:r>
        <w:rPr>
          <w:rFonts w:ascii="Times New Roman" w:eastAsia="Times New Roman" w:hAnsi="Times New Roman" w:cs="Times New Roman"/>
          <w:color w:val="000000"/>
          <w:sz w:val="24"/>
          <w:szCs w:val="24"/>
          <w:lang w:eastAsia="ar-SA"/>
        </w:rPr>
        <w:t xml:space="preserve">pevnené plochy </w:t>
      </w:r>
      <w:r w:rsidR="00B244E4">
        <w:rPr>
          <w:rFonts w:ascii="Times New Roman" w:eastAsia="Times New Roman" w:hAnsi="Times New Roman" w:cs="Times New Roman"/>
          <w:color w:val="000000"/>
          <w:sz w:val="24"/>
          <w:szCs w:val="24"/>
          <w:lang w:eastAsia="ar-SA"/>
        </w:rPr>
        <w:t>v priestoroch a v okolí</w:t>
      </w:r>
      <w:r>
        <w:rPr>
          <w:rFonts w:ascii="Times New Roman" w:eastAsia="Times New Roman" w:hAnsi="Times New Roman" w:cs="Times New Roman"/>
          <w:color w:val="000000"/>
          <w:sz w:val="24"/>
          <w:szCs w:val="24"/>
          <w:lang w:eastAsia="ar-SA"/>
        </w:rPr>
        <w:t xml:space="preserve"> športov</w:t>
      </w:r>
      <w:r w:rsidR="00B244E4">
        <w:rPr>
          <w:rFonts w:ascii="Times New Roman" w:eastAsia="Times New Roman" w:hAnsi="Times New Roman" w:cs="Times New Roman"/>
          <w:color w:val="000000"/>
          <w:sz w:val="24"/>
          <w:szCs w:val="24"/>
          <w:lang w:eastAsia="ar-SA"/>
        </w:rPr>
        <w:t>ého</w:t>
      </w:r>
      <w:r>
        <w:rPr>
          <w:rFonts w:ascii="Times New Roman" w:eastAsia="Times New Roman" w:hAnsi="Times New Roman" w:cs="Times New Roman"/>
          <w:color w:val="000000"/>
          <w:sz w:val="24"/>
          <w:szCs w:val="24"/>
          <w:lang w:eastAsia="ar-SA"/>
        </w:rPr>
        <w:t xml:space="preserve"> areál</w:t>
      </w:r>
      <w:r w:rsidR="00B244E4">
        <w:rPr>
          <w:rFonts w:ascii="Times New Roman" w:eastAsia="Times New Roman" w:hAnsi="Times New Roman" w:cs="Times New Roman"/>
          <w:color w:val="000000"/>
          <w:sz w:val="24"/>
          <w:szCs w:val="24"/>
          <w:lang w:eastAsia="ar-SA"/>
        </w:rPr>
        <w:t>u</w:t>
      </w:r>
    </w:p>
    <w:p w14:paraId="0F6299C9" w14:textId="54B26625" w:rsidR="00B244E4" w:rsidRDefault="00335F4A" w:rsidP="00B244E4">
      <w:pPr>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c) </w:t>
      </w:r>
      <w:r w:rsidR="00B244E4">
        <w:rPr>
          <w:rFonts w:ascii="Times New Roman" w:eastAsia="Times New Roman" w:hAnsi="Times New Roman" w:cs="Times New Roman"/>
          <w:color w:val="000000"/>
          <w:sz w:val="24"/>
          <w:szCs w:val="24"/>
          <w:lang w:eastAsia="ar-SA"/>
        </w:rPr>
        <w:t>S</w:t>
      </w:r>
      <w:r>
        <w:rPr>
          <w:rFonts w:ascii="Times New Roman" w:eastAsia="Times New Roman" w:hAnsi="Times New Roman" w:cs="Times New Roman"/>
          <w:color w:val="000000"/>
          <w:sz w:val="24"/>
          <w:szCs w:val="24"/>
          <w:lang w:eastAsia="ar-SA"/>
        </w:rPr>
        <w:t xml:space="preserve">pevnené i nespevnené plochy prislúchajúce k miestnym </w:t>
      </w:r>
      <w:r w:rsidR="00B244E4">
        <w:rPr>
          <w:rFonts w:ascii="Times New Roman" w:eastAsia="Times New Roman" w:hAnsi="Times New Roman" w:cs="Times New Roman"/>
          <w:color w:val="000000"/>
          <w:sz w:val="24"/>
          <w:szCs w:val="24"/>
          <w:lang w:eastAsia="ar-SA"/>
        </w:rPr>
        <w:t>komunikáciám</w:t>
      </w:r>
    </w:p>
    <w:p w14:paraId="0B284098" w14:textId="305CB4E6" w:rsidR="00B244E4" w:rsidRDefault="00B244E4" w:rsidP="00B244E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2) </w:t>
      </w:r>
      <w:r w:rsidR="00A32C5F" w:rsidRPr="00B244E4">
        <w:rPr>
          <w:rFonts w:ascii="Times New Roman" w:eastAsia="Times New Roman" w:hAnsi="Times New Roman" w:cs="Times New Roman"/>
          <w:color w:val="000000"/>
          <w:sz w:val="24"/>
          <w:szCs w:val="24"/>
          <w:lang w:eastAsia="ar-SA"/>
        </w:rPr>
        <w:t xml:space="preserve">Predmetom dane za užívanie verejného priestranstva je osobitné užívanie verejného </w:t>
      </w:r>
      <w:r>
        <w:rPr>
          <w:rFonts w:ascii="Times New Roman" w:eastAsia="Times New Roman" w:hAnsi="Times New Roman" w:cs="Times New Roman"/>
          <w:color w:val="000000"/>
          <w:sz w:val="24"/>
          <w:szCs w:val="24"/>
          <w:lang w:eastAsia="ar-SA"/>
        </w:rPr>
        <w:t xml:space="preserve">  </w:t>
      </w:r>
    </w:p>
    <w:p w14:paraId="65C3461F" w14:textId="77777777" w:rsidR="00B244E4" w:rsidRDefault="00B244E4" w:rsidP="00B244E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sidRPr="00B244E4">
        <w:rPr>
          <w:rFonts w:ascii="Times New Roman" w:eastAsia="Times New Roman" w:hAnsi="Times New Roman" w:cs="Times New Roman"/>
          <w:color w:val="000000"/>
          <w:sz w:val="24"/>
          <w:szCs w:val="24"/>
          <w:lang w:eastAsia="ar-SA"/>
        </w:rPr>
        <w:t xml:space="preserve">priestranstva a dočasné parkovanie motorového vozidla na vyhradenom priestore </w:t>
      </w:r>
      <w:r>
        <w:rPr>
          <w:rFonts w:ascii="Times New Roman" w:eastAsia="Times New Roman" w:hAnsi="Times New Roman" w:cs="Times New Roman"/>
          <w:color w:val="000000"/>
          <w:sz w:val="24"/>
          <w:szCs w:val="24"/>
          <w:lang w:eastAsia="ar-SA"/>
        </w:rPr>
        <w:t xml:space="preserve"> </w:t>
      </w:r>
    </w:p>
    <w:p w14:paraId="78AAA1CA" w14:textId="5CE0ADEE" w:rsidR="00A32C5F" w:rsidRPr="00B244E4" w:rsidRDefault="00B244E4" w:rsidP="00B244E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sidRPr="00B244E4">
        <w:rPr>
          <w:rFonts w:ascii="Times New Roman" w:eastAsia="Times New Roman" w:hAnsi="Times New Roman" w:cs="Times New Roman"/>
          <w:color w:val="000000"/>
          <w:sz w:val="24"/>
          <w:szCs w:val="24"/>
          <w:lang w:eastAsia="ar-SA"/>
        </w:rPr>
        <w:t>verejného priestranstva.</w:t>
      </w:r>
    </w:p>
    <w:p w14:paraId="450DAA9C" w14:textId="36F15603" w:rsidR="00A32C5F" w:rsidRPr="00B244E4" w:rsidRDefault="00B244E4" w:rsidP="00B244E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3) </w:t>
      </w:r>
      <w:r w:rsidR="00A32C5F" w:rsidRPr="00B244E4">
        <w:rPr>
          <w:rFonts w:ascii="Times New Roman" w:eastAsia="Times New Roman" w:hAnsi="Times New Roman" w:cs="Times New Roman"/>
          <w:color w:val="000000"/>
          <w:sz w:val="24"/>
          <w:szCs w:val="24"/>
          <w:lang w:eastAsia="ar-SA"/>
        </w:rPr>
        <w:t>Osobitným užívaním verejného priestranstva sa podľa tohto VZN rozumie:</w:t>
      </w:r>
    </w:p>
    <w:p w14:paraId="2CFA611A" w14:textId="4DC3C645" w:rsidR="00B244E4" w:rsidRDefault="00B244E4" w:rsidP="00A32C5F">
      <w:pPr>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a)</w:t>
      </w:r>
      <w:r w:rsidR="009B63ED">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Umiestnenie zariadenia slúžiaceho na poskytovanie služieb dlhšie ako 1 hod.(čistenie </w:t>
      </w:r>
      <w:r>
        <w:rPr>
          <w:rFonts w:ascii="Times New Roman" w:eastAsia="Times New Roman" w:hAnsi="Times New Roman" w:cs="Times New Roman"/>
          <w:color w:val="000000"/>
          <w:sz w:val="24"/>
          <w:szCs w:val="24"/>
          <w:lang w:eastAsia="ar-SA"/>
        </w:rPr>
        <w:t xml:space="preserve">   </w:t>
      </w:r>
    </w:p>
    <w:p w14:paraId="3856EFA0" w14:textId="6A9A3049" w:rsidR="00A32C5F" w:rsidRDefault="00B244E4" w:rsidP="00A32C5F">
      <w:pPr>
        <w:suppressAutoHyphens/>
        <w:spacing w:after="0" w:line="240" w:lineRule="auto"/>
        <w:ind w:left="170"/>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9B63ED">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peria, meranie tlaku a podobne)</w:t>
      </w:r>
    </w:p>
    <w:p w14:paraId="23FBC035" w14:textId="383B5DF3" w:rsidR="00B244E4" w:rsidRDefault="00B244E4" w:rsidP="00B244E4">
      <w:pPr>
        <w:suppressAutoHyphens/>
        <w:spacing w:after="0" w:line="240" w:lineRule="auto"/>
        <w:ind w:left="17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b)</w:t>
      </w:r>
      <w:r w:rsidR="009B63ED">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umiestnenie stavebného zariadenia, predajného zariadenia, zariadenia cirkusu, </w:t>
      </w:r>
      <w:r>
        <w:rPr>
          <w:rFonts w:ascii="Times New Roman" w:eastAsia="Times New Roman" w:hAnsi="Times New Roman" w:cs="Times New Roman"/>
          <w:color w:val="000000"/>
          <w:sz w:val="24"/>
          <w:szCs w:val="24"/>
          <w:lang w:eastAsia="ar-SA"/>
        </w:rPr>
        <w:t xml:space="preserve">  </w:t>
      </w:r>
    </w:p>
    <w:p w14:paraId="7A339581" w14:textId="58900FAA" w:rsidR="00A32C5F" w:rsidRDefault="00B244E4" w:rsidP="00B244E4">
      <w:pPr>
        <w:suppressAutoHyphens/>
        <w:spacing w:after="0" w:line="240" w:lineRule="auto"/>
        <w:ind w:left="17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9B63ED">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zariadenia lunaparku a iných atrakcií</w:t>
      </w:r>
    </w:p>
    <w:p w14:paraId="27FB6189" w14:textId="43199415" w:rsidR="00A32C5F" w:rsidRDefault="009B63ED" w:rsidP="00B244E4">
      <w:pPr>
        <w:suppressAutoHyphens/>
        <w:spacing w:after="0" w:line="240" w:lineRule="auto"/>
        <w:ind w:left="17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c)</w:t>
      </w: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umiestnenie skládky</w:t>
      </w:r>
    </w:p>
    <w:p w14:paraId="71D99F5B" w14:textId="4752B0BC" w:rsidR="00A32C5F" w:rsidRDefault="009B63ED" w:rsidP="00B244E4">
      <w:pPr>
        <w:suppressAutoHyphens/>
        <w:spacing w:after="0" w:line="240" w:lineRule="auto"/>
        <w:ind w:left="170"/>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d)</w:t>
      </w: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trvalé parkovanie vozidla mimo stráženého parkoviska</w:t>
      </w:r>
    </w:p>
    <w:p w14:paraId="44C3570D" w14:textId="6DE4356D" w:rsidR="00A32C5F" w:rsidRDefault="00A32C5F" w:rsidP="00B244E4">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 Daňovníkom je fyzická osoba alebo  právnická osoba, ktorá verejn</w:t>
      </w:r>
      <w:r w:rsidR="009B63ED">
        <w:rPr>
          <w:rFonts w:ascii="Times New Roman" w:eastAsia="Times New Roman" w:hAnsi="Times New Roman" w:cs="Times New Roman"/>
          <w:color w:val="000000"/>
          <w:sz w:val="24"/>
          <w:szCs w:val="24"/>
          <w:lang w:eastAsia="ar-SA"/>
        </w:rPr>
        <w:t>é</w:t>
      </w:r>
      <w:r>
        <w:rPr>
          <w:rFonts w:ascii="Times New Roman" w:eastAsia="Times New Roman" w:hAnsi="Times New Roman" w:cs="Times New Roman"/>
          <w:color w:val="000000"/>
          <w:sz w:val="24"/>
          <w:szCs w:val="24"/>
          <w:lang w:eastAsia="ar-SA"/>
        </w:rPr>
        <w:t xml:space="preserve"> priestranstvo užíva.</w:t>
      </w:r>
    </w:p>
    <w:p w14:paraId="395ACC22" w14:textId="77777777" w:rsidR="009B63ED" w:rsidRDefault="00A32C5F" w:rsidP="00B244E4">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5) Základom dane za užívanie verejného priestranstva verejného priestranstva je výmera </w:t>
      </w:r>
      <w:r w:rsidR="009B63ED">
        <w:rPr>
          <w:rFonts w:ascii="Times New Roman" w:eastAsia="Times New Roman" w:hAnsi="Times New Roman" w:cs="Times New Roman"/>
          <w:color w:val="000000"/>
          <w:sz w:val="24"/>
          <w:szCs w:val="24"/>
          <w:lang w:eastAsia="ar-SA"/>
        </w:rPr>
        <w:t xml:space="preserve">  </w:t>
      </w:r>
    </w:p>
    <w:p w14:paraId="14EF6445" w14:textId="0C350BEA" w:rsidR="00A32C5F" w:rsidRDefault="009B63ED" w:rsidP="00B244E4">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užívaného verejného priestranstva v m2 </w:t>
      </w:r>
      <w:r w:rsidR="000442BA">
        <w:rPr>
          <w:rFonts w:ascii="Times New Roman" w:eastAsia="Times New Roman" w:hAnsi="Times New Roman" w:cs="Times New Roman"/>
          <w:color w:val="000000"/>
          <w:sz w:val="24"/>
          <w:szCs w:val="24"/>
          <w:lang w:eastAsia="ar-SA"/>
        </w:rPr>
        <w:t>,</w:t>
      </w:r>
      <w:r w:rsidR="00A32C5F">
        <w:rPr>
          <w:rFonts w:ascii="Times New Roman" w:eastAsia="Times New Roman" w:hAnsi="Times New Roman" w:cs="Times New Roman"/>
          <w:color w:val="000000"/>
          <w:sz w:val="24"/>
          <w:szCs w:val="24"/>
          <w:lang w:eastAsia="ar-SA"/>
        </w:rPr>
        <w:t>alebo parkovacie</w:t>
      </w:r>
      <w:r w:rsidR="000442BA">
        <w:rPr>
          <w:rFonts w:ascii="Times New Roman" w:eastAsia="Times New Roman" w:hAnsi="Times New Roman" w:cs="Times New Roman"/>
          <w:color w:val="000000"/>
          <w:sz w:val="24"/>
          <w:szCs w:val="24"/>
          <w:lang w:eastAsia="ar-SA"/>
        </w:rPr>
        <w:t>ho miesta</w:t>
      </w:r>
      <w:r w:rsidR="00A32C5F">
        <w:rPr>
          <w:rFonts w:ascii="Times New Roman" w:eastAsia="Times New Roman" w:hAnsi="Times New Roman" w:cs="Times New Roman"/>
          <w:color w:val="000000"/>
          <w:sz w:val="24"/>
          <w:szCs w:val="24"/>
          <w:lang w:eastAsia="ar-SA"/>
        </w:rPr>
        <w:t>.</w:t>
      </w:r>
    </w:p>
    <w:p w14:paraId="18FFC385" w14:textId="3FC9B460" w:rsidR="009B63ED"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7) Daňová povinnosť  vzniká začatím užívania verejného priestranstva a zaniká ukončením </w:t>
      </w:r>
      <w:r w:rsidR="009B63ED">
        <w:rPr>
          <w:rFonts w:ascii="Times New Roman" w:eastAsia="Times New Roman" w:hAnsi="Times New Roman" w:cs="Times New Roman"/>
          <w:color w:val="000000"/>
          <w:sz w:val="24"/>
          <w:szCs w:val="24"/>
          <w:lang w:eastAsia="ar-SA"/>
        </w:rPr>
        <w:t xml:space="preserve">  </w:t>
      </w:r>
    </w:p>
    <w:p w14:paraId="2597F9C0" w14:textId="33D4250F" w:rsidR="00A32C5F"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užívania verejného priestranstva.</w:t>
      </w:r>
    </w:p>
    <w:p w14:paraId="4F306209" w14:textId="3E4F8E3C" w:rsidR="008A4E53"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0D10725C" w14:textId="4AFFEFBD" w:rsidR="00D0740E" w:rsidRDefault="00D0740E"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579D07F7" w14:textId="3E47748F" w:rsidR="00D0740E" w:rsidRDefault="00D0740E"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564F6605" w14:textId="77777777" w:rsidR="00D0740E" w:rsidRDefault="00D0740E"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7C835081" w14:textId="1005671F" w:rsidR="009B63ED" w:rsidRDefault="008A4E53"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9B63ED">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Daňovník je povinný osobne, alebo písomne podať oznámenie o začatí užívania verejného </w:t>
      </w:r>
      <w:r w:rsidR="009B63ED">
        <w:rPr>
          <w:rFonts w:ascii="Times New Roman" w:eastAsia="Times New Roman" w:hAnsi="Times New Roman" w:cs="Times New Roman"/>
          <w:color w:val="000000"/>
          <w:sz w:val="24"/>
          <w:szCs w:val="24"/>
          <w:lang w:eastAsia="ar-SA"/>
        </w:rPr>
        <w:t xml:space="preserve">   </w:t>
      </w:r>
    </w:p>
    <w:p w14:paraId="02660AC2" w14:textId="77777777" w:rsidR="009B63ED"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priestranstva Obecnému úradu v Bitarovej – a to pred začatím osobitného užívania </w:t>
      </w:r>
    </w:p>
    <w:p w14:paraId="4C01ADB8" w14:textId="77777777" w:rsidR="009B63ED"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verejného priestranstva, výnimočne v deň, v ktorom sa má realizovať užívanie verejného </w:t>
      </w:r>
      <w:r>
        <w:rPr>
          <w:rFonts w:ascii="Times New Roman" w:eastAsia="Times New Roman" w:hAnsi="Times New Roman" w:cs="Times New Roman"/>
          <w:color w:val="000000"/>
          <w:sz w:val="24"/>
          <w:szCs w:val="24"/>
          <w:lang w:eastAsia="ar-SA"/>
        </w:rPr>
        <w:t xml:space="preserve">  </w:t>
      </w:r>
    </w:p>
    <w:p w14:paraId="5254F87D" w14:textId="336B1991" w:rsidR="00A32C5F"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priestranstva.</w:t>
      </w:r>
    </w:p>
    <w:p w14:paraId="02B06AB8" w14:textId="77777777" w:rsidR="009B63ED"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Daňovník je tiež povinný ohlásiť do 3 dní každú skutočnosť, ktorá má alebo môže mať </w:t>
      </w:r>
      <w:r>
        <w:rPr>
          <w:rFonts w:ascii="Times New Roman" w:eastAsia="Times New Roman" w:hAnsi="Times New Roman" w:cs="Times New Roman"/>
          <w:color w:val="000000"/>
          <w:sz w:val="24"/>
          <w:szCs w:val="24"/>
          <w:lang w:eastAsia="ar-SA"/>
        </w:rPr>
        <w:t xml:space="preserve">  </w:t>
      </w:r>
    </w:p>
    <w:p w14:paraId="210C39C0" w14:textId="77777777" w:rsidR="009B63ED"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vplyv na výšku stanovenej, resp. zaplatenej dane. Daňovník je povinný oznámiť Obecnému </w:t>
      </w:r>
      <w:r>
        <w:rPr>
          <w:rFonts w:ascii="Times New Roman" w:eastAsia="Times New Roman" w:hAnsi="Times New Roman" w:cs="Times New Roman"/>
          <w:color w:val="000000"/>
          <w:sz w:val="24"/>
          <w:szCs w:val="24"/>
          <w:lang w:eastAsia="ar-SA"/>
        </w:rPr>
        <w:t xml:space="preserve"> </w:t>
      </w:r>
    </w:p>
    <w:p w14:paraId="705A0E73" w14:textId="77777777" w:rsidR="009B63ED"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úradu v Bitarovej skutočnosť, že osobitné užívanie verejného priestranstva skončilo </w:t>
      </w:r>
    </w:p>
    <w:p w14:paraId="20CDC707" w14:textId="7B8319D3" w:rsidR="00A32C5F"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a verejné priestranstvo bolo  uvedené do pôvodného stavu.</w:t>
      </w:r>
    </w:p>
    <w:p w14:paraId="11591570"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8) Miestnu daň obec vyrubí  platobným výmerom a splatnosť sa stanovuje nasledovne:</w:t>
      </w:r>
    </w:p>
    <w:p w14:paraId="21981E84" w14:textId="1AB4171A" w:rsidR="00A32C5F"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jednorazovo v hotovosti do pokladne obecného úradu</w:t>
      </w:r>
    </w:p>
    <w:p w14:paraId="1F5C92F4" w14:textId="77777777" w:rsidR="009B63ED"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 pri dobe užívania verejného priestranstva najviac 15 dní pri ohlasovaní vzniku </w:t>
      </w:r>
      <w:r>
        <w:rPr>
          <w:rFonts w:ascii="Times New Roman" w:eastAsia="Times New Roman" w:hAnsi="Times New Roman" w:cs="Times New Roman"/>
          <w:color w:val="000000"/>
          <w:sz w:val="24"/>
          <w:szCs w:val="24"/>
          <w:lang w:eastAsia="ar-SA"/>
        </w:rPr>
        <w:t xml:space="preserve">   </w:t>
      </w:r>
    </w:p>
    <w:p w14:paraId="63D7639A" w14:textId="69ACB067" w:rsidR="00A32C5F"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poplatkovej povinnosti na Obecnom úrade v Bitarovej</w:t>
      </w:r>
    </w:p>
    <w:p w14:paraId="6FA44181" w14:textId="77777777" w:rsidR="009B63ED"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 pri dobe užívania verejného priestranstva dlhšie ako 15 dní a to týždennými alebo </w:t>
      </w:r>
      <w:r>
        <w:rPr>
          <w:rFonts w:ascii="Times New Roman" w:eastAsia="Times New Roman" w:hAnsi="Times New Roman" w:cs="Times New Roman"/>
          <w:color w:val="000000"/>
          <w:sz w:val="24"/>
          <w:szCs w:val="24"/>
          <w:lang w:eastAsia="ar-SA"/>
        </w:rPr>
        <w:t xml:space="preserve">  </w:t>
      </w:r>
    </w:p>
    <w:p w14:paraId="23F206CB" w14:textId="7809DD8A" w:rsidR="002663E9" w:rsidRDefault="009B63ED"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mesačnými splátkami, pričom termín a spôsob splátok určí poverený zamestnanec správcu </w:t>
      </w:r>
    </w:p>
    <w:p w14:paraId="32F7A8DC" w14:textId="77777777" w:rsidR="002663E9" w:rsidRDefault="002663E9"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 xml:space="preserve">miestnej dane na Obecnom úrade v Bitarovej pri ohlásení vzniku daňovej povinnosti </w:t>
      </w:r>
    </w:p>
    <w:p w14:paraId="5914E6E2" w14:textId="31B65AED" w:rsidR="00A32C5F" w:rsidRDefault="002663E9"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A32C5F">
        <w:rPr>
          <w:rFonts w:ascii="Times New Roman" w:eastAsia="Times New Roman" w:hAnsi="Times New Roman" w:cs="Times New Roman"/>
          <w:color w:val="000000"/>
          <w:sz w:val="24"/>
          <w:szCs w:val="24"/>
          <w:lang w:eastAsia="ar-SA"/>
        </w:rPr>
        <w:t>daňovníkom.</w:t>
      </w:r>
    </w:p>
    <w:p w14:paraId="11EA4113" w14:textId="77777777" w:rsidR="00A32C5F" w:rsidRDefault="00A32C5F" w:rsidP="00A32C5F">
      <w:pPr>
        <w:pStyle w:val="Odsekzoznamu"/>
        <w:suppressAutoHyphens/>
        <w:spacing w:after="0" w:line="240" w:lineRule="auto"/>
        <w:ind w:left="340"/>
        <w:jc w:val="both"/>
        <w:rPr>
          <w:rFonts w:ascii="Times New Roman" w:eastAsia="Times New Roman" w:hAnsi="Times New Roman" w:cs="Times New Roman"/>
          <w:color w:val="000000"/>
          <w:sz w:val="24"/>
          <w:szCs w:val="24"/>
          <w:lang w:eastAsia="ar-SA"/>
        </w:rPr>
      </w:pPr>
    </w:p>
    <w:p w14:paraId="598B2359" w14:textId="77777777" w:rsidR="000442BA" w:rsidRDefault="000442BA"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5CA15A39" w14:textId="77777777" w:rsidR="00E33B50" w:rsidRDefault="00E33B50"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62CF28A1" w14:textId="669FEECC" w:rsidR="00A32C5F" w:rsidRDefault="008A4E53" w:rsidP="008A4E53">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r w:rsidR="00A32C5F">
        <w:rPr>
          <w:rFonts w:ascii="Times New Roman" w:eastAsia="Times New Roman" w:hAnsi="Times New Roman" w:cs="Times New Roman"/>
          <w:b/>
          <w:bCs/>
          <w:color w:val="000000"/>
          <w:sz w:val="24"/>
          <w:szCs w:val="24"/>
          <w:lang w:eastAsia="ar-SA"/>
        </w:rPr>
        <w:t>§ 1</w:t>
      </w:r>
      <w:r w:rsidR="004C5C0C">
        <w:rPr>
          <w:rFonts w:ascii="Times New Roman" w:eastAsia="Times New Roman" w:hAnsi="Times New Roman" w:cs="Times New Roman"/>
          <w:b/>
          <w:bCs/>
          <w:color w:val="000000"/>
          <w:sz w:val="24"/>
          <w:szCs w:val="24"/>
          <w:lang w:eastAsia="ar-SA"/>
        </w:rPr>
        <w:t>5</w:t>
      </w:r>
    </w:p>
    <w:p w14:paraId="40568134"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Sadzba dane</w:t>
      </w:r>
    </w:p>
    <w:p w14:paraId="51A78420"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2284B078"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Správca dane určuje sadzbu dane za osobitné užívanie verejného priestranstva: </w:t>
      </w:r>
    </w:p>
    <w:p w14:paraId="747171E6" w14:textId="77777777" w:rsidR="001B6777" w:rsidRPr="008A4E53" w:rsidRDefault="00A32C5F">
      <w:pPr>
        <w:numPr>
          <w:ilvl w:val="0"/>
          <w:numId w:val="13"/>
        </w:numPr>
        <w:suppressAutoHyphens/>
        <w:spacing w:after="0" w:line="240" w:lineRule="auto"/>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 xml:space="preserve">za umiestnenie zariadenia, slúžiaceho na poskytovanie služieb a predajného zariadenia </w:t>
      </w:r>
      <w:r w:rsidR="001B6777" w:rsidRPr="008A4E53">
        <w:rPr>
          <w:rFonts w:ascii="Times New Roman" w:eastAsia="Times New Roman" w:hAnsi="Times New Roman" w:cs="Times New Roman"/>
          <w:color w:val="000000"/>
          <w:sz w:val="24"/>
          <w:szCs w:val="8"/>
          <w:lang w:eastAsia="ar-SA"/>
        </w:rPr>
        <w:t xml:space="preserve">   </w:t>
      </w:r>
    </w:p>
    <w:p w14:paraId="5772B433" w14:textId="512A9517" w:rsidR="00A32C5F" w:rsidRPr="008A4E53" w:rsidRDefault="001B6777" w:rsidP="001B6777">
      <w:pPr>
        <w:suppressAutoHyphens/>
        <w:spacing w:after="0" w:line="240" w:lineRule="auto"/>
        <w:ind w:left="170"/>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 xml:space="preserve">      </w:t>
      </w:r>
      <w:r w:rsidR="00E33B50" w:rsidRPr="008A4E53">
        <w:rPr>
          <w:rFonts w:ascii="Times New Roman" w:eastAsia="Times New Roman" w:hAnsi="Times New Roman" w:cs="Times New Roman"/>
          <w:color w:val="000000"/>
          <w:sz w:val="24"/>
          <w:szCs w:val="8"/>
          <w:lang w:eastAsia="ar-SA"/>
        </w:rPr>
        <w:t>1</w:t>
      </w:r>
      <w:r w:rsidR="00A32C5F" w:rsidRPr="008A4E53">
        <w:rPr>
          <w:rFonts w:ascii="Times New Roman" w:eastAsia="Times New Roman" w:hAnsi="Times New Roman" w:cs="Times New Roman"/>
          <w:color w:val="000000"/>
          <w:sz w:val="24"/>
          <w:szCs w:val="8"/>
          <w:lang w:eastAsia="ar-SA"/>
        </w:rPr>
        <w:t>,50 € za každý aj začatý m</w:t>
      </w:r>
      <w:r w:rsidR="00A32C5F" w:rsidRPr="008A4E53">
        <w:rPr>
          <w:rFonts w:ascii="Times New Roman" w:eastAsia="Times New Roman" w:hAnsi="Times New Roman" w:cs="Times New Roman"/>
          <w:color w:val="000000"/>
          <w:sz w:val="24"/>
          <w:szCs w:val="8"/>
          <w:vertAlign w:val="superscript"/>
          <w:lang w:eastAsia="ar-SA"/>
        </w:rPr>
        <w:t>2</w:t>
      </w:r>
      <w:r w:rsidR="00A32C5F" w:rsidRPr="008A4E53">
        <w:rPr>
          <w:rFonts w:ascii="Times New Roman" w:eastAsia="Times New Roman" w:hAnsi="Times New Roman" w:cs="Times New Roman"/>
          <w:color w:val="000000"/>
          <w:sz w:val="24"/>
          <w:szCs w:val="8"/>
          <w:lang w:eastAsia="ar-SA"/>
        </w:rPr>
        <w:t xml:space="preserve"> a každý aj začatý deň, </w:t>
      </w:r>
    </w:p>
    <w:p w14:paraId="36A2DDA0" w14:textId="5D276C1E" w:rsidR="00432376" w:rsidRPr="008A4E53" w:rsidRDefault="00A32C5F">
      <w:pPr>
        <w:numPr>
          <w:ilvl w:val="0"/>
          <w:numId w:val="13"/>
        </w:numPr>
        <w:suppressAutoHyphens/>
        <w:spacing w:after="0" w:line="240" w:lineRule="auto"/>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za umi</w:t>
      </w:r>
      <w:r w:rsidR="00E33B50" w:rsidRPr="008A4E53">
        <w:rPr>
          <w:rFonts w:ascii="Times New Roman" w:eastAsia="Times New Roman" w:hAnsi="Times New Roman" w:cs="Times New Roman"/>
          <w:color w:val="000000"/>
          <w:sz w:val="24"/>
          <w:szCs w:val="8"/>
          <w:lang w:eastAsia="ar-SA"/>
        </w:rPr>
        <w:t>estnenie stavebného zariadenia 1</w:t>
      </w:r>
      <w:r w:rsidRPr="008A4E53">
        <w:rPr>
          <w:rFonts w:ascii="Times New Roman" w:eastAsia="Times New Roman" w:hAnsi="Times New Roman" w:cs="Times New Roman"/>
          <w:color w:val="000000"/>
          <w:sz w:val="24"/>
          <w:szCs w:val="8"/>
          <w:lang w:eastAsia="ar-SA"/>
        </w:rPr>
        <w:t>,50 € za každý aj začatý m</w:t>
      </w:r>
      <w:r w:rsidRPr="008A4E53">
        <w:rPr>
          <w:rFonts w:ascii="Times New Roman" w:eastAsia="Times New Roman" w:hAnsi="Times New Roman" w:cs="Times New Roman"/>
          <w:color w:val="000000"/>
          <w:sz w:val="24"/>
          <w:szCs w:val="8"/>
          <w:vertAlign w:val="superscript"/>
          <w:lang w:eastAsia="ar-SA"/>
        </w:rPr>
        <w:t>2</w:t>
      </w:r>
      <w:r w:rsidRPr="008A4E53">
        <w:rPr>
          <w:rFonts w:ascii="Times New Roman" w:eastAsia="Times New Roman" w:hAnsi="Times New Roman" w:cs="Times New Roman"/>
          <w:color w:val="000000"/>
          <w:sz w:val="24"/>
          <w:szCs w:val="8"/>
          <w:lang w:eastAsia="ar-SA"/>
        </w:rPr>
        <w:t xml:space="preserve"> a každý aj začatý </w:t>
      </w:r>
      <w:r w:rsidR="00432376" w:rsidRPr="008A4E53">
        <w:rPr>
          <w:rFonts w:ascii="Times New Roman" w:eastAsia="Times New Roman" w:hAnsi="Times New Roman" w:cs="Times New Roman"/>
          <w:color w:val="000000"/>
          <w:sz w:val="24"/>
          <w:szCs w:val="8"/>
          <w:lang w:eastAsia="ar-SA"/>
        </w:rPr>
        <w:t xml:space="preserve"> </w:t>
      </w:r>
    </w:p>
    <w:p w14:paraId="6677E2BD" w14:textId="49E72121" w:rsidR="00A32C5F" w:rsidRPr="008A4E53" w:rsidRDefault="00432376" w:rsidP="00432376">
      <w:pPr>
        <w:suppressAutoHyphens/>
        <w:spacing w:after="0" w:line="240" w:lineRule="auto"/>
        <w:ind w:left="170"/>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 xml:space="preserve">      </w:t>
      </w:r>
      <w:r w:rsidR="00A32C5F" w:rsidRPr="008A4E53">
        <w:rPr>
          <w:rFonts w:ascii="Times New Roman" w:eastAsia="Times New Roman" w:hAnsi="Times New Roman" w:cs="Times New Roman"/>
          <w:color w:val="000000"/>
          <w:sz w:val="24"/>
          <w:szCs w:val="8"/>
          <w:lang w:eastAsia="ar-SA"/>
        </w:rPr>
        <w:t xml:space="preserve">deň, </w:t>
      </w:r>
    </w:p>
    <w:p w14:paraId="1EB7D29A" w14:textId="7624DE28" w:rsidR="001B6777" w:rsidRPr="008A4E53" w:rsidRDefault="00A32C5F">
      <w:pPr>
        <w:numPr>
          <w:ilvl w:val="0"/>
          <w:numId w:val="13"/>
        </w:numPr>
        <w:suppressAutoHyphens/>
        <w:spacing w:after="0" w:line="240" w:lineRule="auto"/>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za umiestnenie zariadenia cirkusu, zariade</w:t>
      </w:r>
      <w:r w:rsidR="00E33B50" w:rsidRPr="008A4E53">
        <w:rPr>
          <w:rFonts w:ascii="Times New Roman" w:eastAsia="Times New Roman" w:hAnsi="Times New Roman" w:cs="Times New Roman"/>
          <w:color w:val="000000"/>
          <w:sz w:val="24"/>
          <w:szCs w:val="8"/>
          <w:lang w:eastAsia="ar-SA"/>
        </w:rPr>
        <w:t>nia lunaparku a iných atrakcií 1</w:t>
      </w:r>
      <w:r w:rsidRPr="008A4E53">
        <w:rPr>
          <w:rFonts w:ascii="Times New Roman" w:eastAsia="Times New Roman" w:hAnsi="Times New Roman" w:cs="Times New Roman"/>
          <w:color w:val="000000"/>
          <w:sz w:val="24"/>
          <w:szCs w:val="8"/>
          <w:lang w:eastAsia="ar-SA"/>
        </w:rPr>
        <w:t>,50 € za každý</w:t>
      </w:r>
      <w:r w:rsidR="001B6777" w:rsidRPr="008A4E53">
        <w:rPr>
          <w:rFonts w:ascii="Times New Roman" w:eastAsia="Times New Roman" w:hAnsi="Times New Roman" w:cs="Times New Roman"/>
          <w:color w:val="000000"/>
          <w:sz w:val="24"/>
          <w:szCs w:val="8"/>
          <w:lang w:eastAsia="ar-SA"/>
        </w:rPr>
        <w:t xml:space="preserve">    </w:t>
      </w:r>
    </w:p>
    <w:p w14:paraId="2042612D" w14:textId="1DC17F64" w:rsidR="00A32C5F" w:rsidRPr="008A4E53" w:rsidRDefault="001B6777" w:rsidP="001B6777">
      <w:pPr>
        <w:suppressAutoHyphens/>
        <w:spacing w:after="0" w:line="240" w:lineRule="auto"/>
        <w:ind w:left="170"/>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 xml:space="preserve">      </w:t>
      </w:r>
      <w:r w:rsidR="00A32C5F" w:rsidRPr="008A4E53">
        <w:rPr>
          <w:rFonts w:ascii="Times New Roman" w:eastAsia="Times New Roman" w:hAnsi="Times New Roman" w:cs="Times New Roman"/>
          <w:color w:val="000000"/>
          <w:sz w:val="24"/>
          <w:szCs w:val="8"/>
          <w:lang w:eastAsia="ar-SA"/>
        </w:rPr>
        <w:t>aj začatý m</w:t>
      </w:r>
      <w:r w:rsidR="00A32C5F" w:rsidRPr="008A4E53">
        <w:rPr>
          <w:rFonts w:ascii="Times New Roman" w:eastAsia="Times New Roman" w:hAnsi="Times New Roman" w:cs="Times New Roman"/>
          <w:color w:val="000000"/>
          <w:sz w:val="24"/>
          <w:szCs w:val="8"/>
          <w:vertAlign w:val="superscript"/>
          <w:lang w:eastAsia="ar-SA"/>
        </w:rPr>
        <w:t>2</w:t>
      </w:r>
      <w:r w:rsidR="00A32C5F" w:rsidRPr="008A4E53">
        <w:rPr>
          <w:rFonts w:ascii="Times New Roman" w:eastAsia="Times New Roman" w:hAnsi="Times New Roman" w:cs="Times New Roman"/>
          <w:color w:val="000000"/>
          <w:sz w:val="24"/>
          <w:szCs w:val="8"/>
          <w:lang w:eastAsia="ar-SA"/>
        </w:rPr>
        <w:t xml:space="preserve"> a každý aj začatý deň, </w:t>
      </w:r>
    </w:p>
    <w:p w14:paraId="2D96C022" w14:textId="236872E3" w:rsidR="00A32C5F" w:rsidRPr="008A4E53" w:rsidRDefault="00E33B50">
      <w:pPr>
        <w:numPr>
          <w:ilvl w:val="0"/>
          <w:numId w:val="13"/>
        </w:numPr>
        <w:suppressAutoHyphens/>
        <w:spacing w:after="0" w:line="240" w:lineRule="auto"/>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za umiestnenie skládky 1</w:t>
      </w:r>
      <w:r w:rsidR="00A32C5F" w:rsidRPr="008A4E53">
        <w:rPr>
          <w:rFonts w:ascii="Times New Roman" w:eastAsia="Times New Roman" w:hAnsi="Times New Roman" w:cs="Times New Roman"/>
          <w:color w:val="000000"/>
          <w:sz w:val="24"/>
          <w:szCs w:val="8"/>
          <w:lang w:eastAsia="ar-SA"/>
        </w:rPr>
        <w:t>,50 € za každý aj začatý m</w:t>
      </w:r>
      <w:r w:rsidR="00A32C5F" w:rsidRPr="008A4E53">
        <w:rPr>
          <w:rFonts w:ascii="Times New Roman" w:eastAsia="Times New Roman" w:hAnsi="Times New Roman" w:cs="Times New Roman"/>
          <w:color w:val="000000"/>
          <w:sz w:val="24"/>
          <w:szCs w:val="8"/>
          <w:vertAlign w:val="superscript"/>
          <w:lang w:eastAsia="ar-SA"/>
        </w:rPr>
        <w:t>2</w:t>
      </w:r>
      <w:r w:rsidR="00A32C5F" w:rsidRPr="008A4E53">
        <w:rPr>
          <w:rFonts w:ascii="Times New Roman" w:eastAsia="Times New Roman" w:hAnsi="Times New Roman" w:cs="Times New Roman"/>
          <w:color w:val="000000"/>
          <w:sz w:val="24"/>
          <w:szCs w:val="8"/>
          <w:lang w:eastAsia="ar-SA"/>
        </w:rPr>
        <w:t xml:space="preserve"> a každý aj začatý deň,</w:t>
      </w:r>
    </w:p>
    <w:p w14:paraId="0B55A874" w14:textId="74867F9D" w:rsidR="00A32C5F" w:rsidRPr="008A4E53" w:rsidRDefault="00A32C5F" w:rsidP="00E33B50">
      <w:pPr>
        <w:numPr>
          <w:ilvl w:val="0"/>
          <w:numId w:val="13"/>
        </w:numPr>
        <w:suppressAutoHyphens/>
        <w:spacing w:after="0" w:line="240" w:lineRule="auto"/>
        <w:jc w:val="both"/>
        <w:rPr>
          <w:rFonts w:ascii="Times New Roman" w:eastAsia="Times New Roman" w:hAnsi="Times New Roman" w:cs="Times New Roman"/>
          <w:color w:val="000000"/>
          <w:sz w:val="24"/>
          <w:szCs w:val="8"/>
          <w:lang w:eastAsia="ar-SA"/>
        </w:rPr>
      </w:pPr>
      <w:r w:rsidRPr="008A4E53">
        <w:rPr>
          <w:rFonts w:ascii="Times New Roman" w:eastAsia="Times New Roman" w:hAnsi="Times New Roman" w:cs="Times New Roman"/>
          <w:color w:val="000000"/>
          <w:sz w:val="24"/>
          <w:szCs w:val="8"/>
          <w:lang w:eastAsia="ar-SA"/>
        </w:rPr>
        <w:t>za trvalé parkovanie vozidla mimo stráženého parkov</w:t>
      </w:r>
      <w:r w:rsidR="00E33B50" w:rsidRPr="008A4E53">
        <w:rPr>
          <w:rFonts w:ascii="Times New Roman" w:eastAsia="Times New Roman" w:hAnsi="Times New Roman" w:cs="Times New Roman"/>
          <w:color w:val="000000"/>
          <w:sz w:val="24"/>
          <w:szCs w:val="8"/>
          <w:lang w:eastAsia="ar-SA"/>
        </w:rPr>
        <w:t xml:space="preserve">iska </w:t>
      </w:r>
      <w:r w:rsidR="00F620C9" w:rsidRPr="008A4E53">
        <w:rPr>
          <w:rFonts w:ascii="Times New Roman" w:eastAsia="Times New Roman" w:hAnsi="Times New Roman" w:cs="Times New Roman"/>
          <w:color w:val="000000"/>
          <w:sz w:val="24"/>
          <w:szCs w:val="8"/>
          <w:lang w:eastAsia="ar-SA"/>
        </w:rPr>
        <w:t>10</w:t>
      </w:r>
      <w:r w:rsidR="00E33B50" w:rsidRPr="008A4E53">
        <w:rPr>
          <w:rFonts w:ascii="Times New Roman" w:eastAsia="Times New Roman" w:hAnsi="Times New Roman" w:cs="Times New Roman"/>
          <w:color w:val="000000"/>
          <w:sz w:val="24"/>
          <w:szCs w:val="8"/>
          <w:lang w:eastAsia="ar-SA"/>
        </w:rPr>
        <w:t xml:space="preserve"> € za každý</w:t>
      </w:r>
      <w:r w:rsidRPr="008A4E53">
        <w:rPr>
          <w:rFonts w:ascii="Times New Roman" w:eastAsia="Times New Roman" w:hAnsi="Times New Roman" w:cs="Times New Roman"/>
          <w:color w:val="000000"/>
          <w:sz w:val="24"/>
          <w:szCs w:val="8"/>
          <w:lang w:eastAsia="ar-SA"/>
        </w:rPr>
        <w:t xml:space="preserve"> aj začatý deň.</w:t>
      </w:r>
    </w:p>
    <w:p w14:paraId="6878DC8F" w14:textId="4F0323EE" w:rsidR="00A32C5F" w:rsidRDefault="00A32C5F" w:rsidP="004C5C0C">
      <w:pPr>
        <w:suppressAutoHyphens/>
        <w:spacing w:after="0" w:line="240" w:lineRule="auto"/>
        <w:rPr>
          <w:rFonts w:ascii="Times New Roman" w:eastAsia="Times New Roman" w:hAnsi="Times New Roman" w:cs="Times New Roman"/>
          <w:b/>
          <w:bCs/>
          <w:color w:val="000000"/>
          <w:sz w:val="24"/>
          <w:szCs w:val="24"/>
          <w:lang w:eastAsia="ar-SA"/>
        </w:rPr>
      </w:pPr>
    </w:p>
    <w:p w14:paraId="7FB24445"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7572DEFE" w14:textId="77777777" w:rsidR="006F4E12" w:rsidRDefault="004C5C0C" w:rsidP="004C5C0C">
      <w:pPr>
        <w:keepNext/>
        <w:tabs>
          <w:tab w:val="num" w:pos="0"/>
        </w:tabs>
        <w:suppressAutoHyphens/>
        <w:spacing w:after="0" w:line="240" w:lineRule="auto"/>
        <w:outlineLvl w:val="1"/>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37420228" w14:textId="77777777" w:rsidR="006F4E12" w:rsidRDefault="006F4E12" w:rsidP="004C5C0C">
      <w:pPr>
        <w:keepNext/>
        <w:tabs>
          <w:tab w:val="num" w:pos="0"/>
        </w:tabs>
        <w:suppressAutoHyphens/>
        <w:spacing w:after="0" w:line="240" w:lineRule="auto"/>
        <w:outlineLvl w:val="1"/>
        <w:rPr>
          <w:rFonts w:ascii="Times New Roman" w:eastAsia="Times New Roman" w:hAnsi="Times New Roman" w:cs="Times New Roman"/>
          <w:color w:val="000000"/>
          <w:sz w:val="24"/>
          <w:szCs w:val="24"/>
          <w:lang w:eastAsia="ar-SA"/>
        </w:rPr>
      </w:pPr>
    </w:p>
    <w:p w14:paraId="7A59810F" w14:textId="77777777" w:rsidR="006F4E12" w:rsidRDefault="006F4E12" w:rsidP="004C5C0C">
      <w:pPr>
        <w:keepNext/>
        <w:tabs>
          <w:tab w:val="num" w:pos="0"/>
        </w:tabs>
        <w:suppressAutoHyphens/>
        <w:spacing w:after="0" w:line="240" w:lineRule="auto"/>
        <w:outlineLvl w:val="1"/>
        <w:rPr>
          <w:rFonts w:ascii="Times New Roman" w:eastAsia="Times New Roman" w:hAnsi="Times New Roman" w:cs="Times New Roman"/>
          <w:color w:val="000000"/>
          <w:sz w:val="24"/>
          <w:szCs w:val="24"/>
          <w:lang w:eastAsia="ar-SA"/>
        </w:rPr>
      </w:pPr>
    </w:p>
    <w:p w14:paraId="03345893" w14:textId="56B9160F" w:rsidR="00A32C5F" w:rsidRDefault="006F4E12" w:rsidP="004C5C0C">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color w:val="000000"/>
          <w:sz w:val="24"/>
          <w:szCs w:val="24"/>
          <w:lang w:eastAsia="ar-SA"/>
        </w:rPr>
        <w:t xml:space="preserve">                                                           </w:t>
      </w:r>
      <w:r w:rsidR="004C5C0C">
        <w:rPr>
          <w:rFonts w:ascii="Times New Roman" w:eastAsia="Times New Roman" w:hAnsi="Times New Roman" w:cs="Times New Roman"/>
          <w:color w:val="000000"/>
          <w:sz w:val="24"/>
          <w:szCs w:val="24"/>
          <w:lang w:eastAsia="ar-SA"/>
        </w:rPr>
        <w:t xml:space="preserve">    </w:t>
      </w:r>
      <w:r w:rsidR="002206C1">
        <w:rPr>
          <w:rFonts w:ascii="Times New Roman" w:eastAsia="Times New Roman" w:hAnsi="Times New Roman" w:cs="Times New Roman"/>
          <w:color w:val="000000"/>
          <w:sz w:val="24"/>
          <w:szCs w:val="24"/>
          <w:lang w:eastAsia="ar-SA"/>
        </w:rPr>
        <w:t xml:space="preserve">  </w:t>
      </w:r>
      <w:r w:rsidR="002206C1">
        <w:rPr>
          <w:rFonts w:ascii="Times New Roman" w:eastAsia="Times New Roman" w:hAnsi="Times New Roman" w:cs="Times New Roman"/>
          <w:b/>
          <w:bCs/>
          <w:caps/>
          <w:color w:val="000000"/>
          <w:sz w:val="24"/>
          <w:szCs w:val="24"/>
          <w:lang w:eastAsia="ar-SA"/>
        </w:rPr>
        <w:t xml:space="preserve">V. </w:t>
      </w:r>
      <w:r w:rsidR="00A32C5F">
        <w:rPr>
          <w:rFonts w:ascii="Times New Roman" w:eastAsia="Times New Roman" w:hAnsi="Times New Roman" w:cs="Times New Roman"/>
          <w:b/>
          <w:bCs/>
          <w:caps/>
          <w:color w:val="000000"/>
          <w:sz w:val="24"/>
          <w:szCs w:val="24"/>
          <w:lang w:eastAsia="ar-SA"/>
        </w:rPr>
        <w:t xml:space="preserve"> časť </w:t>
      </w:r>
    </w:p>
    <w:p w14:paraId="0A36BAF9"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daň za predajné automaty</w:t>
      </w:r>
    </w:p>
    <w:p w14:paraId="70AFA571" w14:textId="77777777" w:rsidR="00A32C5F" w:rsidRDefault="00A32C5F" w:rsidP="00A32C5F">
      <w:pPr>
        <w:suppressAutoHyphens/>
        <w:spacing w:after="0" w:line="240" w:lineRule="auto"/>
        <w:rPr>
          <w:rFonts w:ascii="Times New Roman" w:eastAsia="Times New Roman" w:hAnsi="Times New Roman" w:cs="Times New Roman"/>
          <w:color w:val="000000"/>
          <w:sz w:val="24"/>
          <w:szCs w:val="24"/>
          <w:lang w:eastAsia="ar-SA"/>
        </w:rPr>
      </w:pPr>
    </w:p>
    <w:p w14:paraId="5D87F8A6" w14:textId="77777777" w:rsidR="002663E9" w:rsidRDefault="002663E9"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1D6ADFB9" w14:textId="2D84DFBC"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1</w:t>
      </w:r>
      <w:r w:rsidR="004C5C0C">
        <w:rPr>
          <w:rFonts w:ascii="Times New Roman" w:eastAsia="Times New Roman" w:hAnsi="Times New Roman" w:cs="Times New Roman"/>
          <w:b/>
          <w:bCs/>
          <w:color w:val="000000"/>
          <w:sz w:val="24"/>
          <w:szCs w:val="24"/>
          <w:lang w:eastAsia="ar-SA"/>
        </w:rPr>
        <w:t>6</w:t>
      </w:r>
    </w:p>
    <w:p w14:paraId="28157455" w14:textId="0FBEA4AF" w:rsidR="00A32C5F" w:rsidRDefault="006F4E12"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Predmet dane</w:t>
      </w:r>
    </w:p>
    <w:p w14:paraId="6C9621C2" w14:textId="77777777" w:rsidR="006F4E12" w:rsidRDefault="006F4E12"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5A1C963A" w14:textId="77777777" w:rsidR="00A32C5F" w:rsidRDefault="00A32C5F" w:rsidP="00A32C5F">
      <w:p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Predmetom dane za predajné automaty sú prístroje a automaty, ktoré vydávajú tovar za odplatu ( ďalej len „predajné automaty“)</w:t>
      </w:r>
    </w:p>
    <w:p w14:paraId="15BC1580" w14:textId="77777777" w:rsidR="00A32C5F" w:rsidRDefault="00A32C5F" w:rsidP="00A32C5F">
      <w:pPr>
        <w:suppressAutoHyphens/>
        <w:spacing w:after="0" w:line="240" w:lineRule="auto"/>
        <w:rPr>
          <w:rFonts w:ascii="Times New Roman" w:eastAsia="Times New Roman" w:hAnsi="Times New Roman" w:cs="Times New Roman"/>
          <w:bCs/>
          <w:color w:val="000000"/>
          <w:sz w:val="24"/>
          <w:szCs w:val="24"/>
          <w:lang w:eastAsia="ar-SA"/>
        </w:rPr>
      </w:pPr>
    </w:p>
    <w:p w14:paraId="6FFC9068" w14:textId="77777777" w:rsidR="002663E9" w:rsidRDefault="00A32C5F" w:rsidP="00A32C5F">
      <w:p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r>
        <w:rPr>
          <w:rFonts w:ascii="Times New Roman" w:eastAsia="Times New Roman" w:hAnsi="Times New Roman" w:cs="Times New Roman"/>
          <w:bCs/>
          <w:color w:val="000000"/>
          <w:sz w:val="24"/>
          <w:szCs w:val="24"/>
          <w:lang w:eastAsia="ar-SA"/>
        </w:rPr>
        <w:tab/>
      </w:r>
    </w:p>
    <w:p w14:paraId="03B7C419" w14:textId="77777777" w:rsidR="002663E9" w:rsidRDefault="002663E9" w:rsidP="00A32C5F">
      <w:pPr>
        <w:suppressAutoHyphens/>
        <w:spacing w:after="0" w:line="240" w:lineRule="auto"/>
        <w:rPr>
          <w:rFonts w:ascii="Times New Roman" w:eastAsia="Times New Roman" w:hAnsi="Times New Roman" w:cs="Times New Roman"/>
          <w:bCs/>
          <w:color w:val="000000"/>
          <w:sz w:val="24"/>
          <w:szCs w:val="24"/>
          <w:lang w:eastAsia="ar-SA"/>
        </w:rPr>
      </w:pPr>
    </w:p>
    <w:p w14:paraId="6B918E96" w14:textId="2658966E" w:rsidR="00A32C5F" w:rsidRDefault="002663E9" w:rsidP="00A32C5F">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Cs/>
          <w:color w:val="000000"/>
          <w:sz w:val="24"/>
          <w:szCs w:val="24"/>
          <w:lang w:eastAsia="ar-SA"/>
        </w:rPr>
        <w:t xml:space="preserve">                                                                       </w:t>
      </w:r>
      <w:r w:rsidR="00A32C5F">
        <w:rPr>
          <w:rFonts w:ascii="Times New Roman" w:eastAsia="Times New Roman" w:hAnsi="Times New Roman" w:cs="Times New Roman"/>
          <w:b/>
          <w:bCs/>
          <w:color w:val="000000"/>
          <w:sz w:val="24"/>
          <w:szCs w:val="24"/>
          <w:lang w:eastAsia="ar-SA"/>
        </w:rPr>
        <w:t>§ 1</w:t>
      </w:r>
      <w:r w:rsidR="004C5C0C">
        <w:rPr>
          <w:rFonts w:ascii="Times New Roman" w:eastAsia="Times New Roman" w:hAnsi="Times New Roman" w:cs="Times New Roman"/>
          <w:b/>
          <w:bCs/>
          <w:color w:val="000000"/>
          <w:sz w:val="24"/>
          <w:szCs w:val="24"/>
          <w:lang w:eastAsia="ar-SA"/>
        </w:rPr>
        <w:t>7</w:t>
      </w:r>
    </w:p>
    <w:p w14:paraId="1FC08FAA" w14:textId="15900FCC" w:rsidR="006F4E12" w:rsidRDefault="006F4E12" w:rsidP="00A32C5F">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Daňovník</w:t>
      </w:r>
    </w:p>
    <w:p w14:paraId="2BA0F137" w14:textId="77777777" w:rsidR="006F4E12" w:rsidRDefault="006F4E12" w:rsidP="00A32C5F">
      <w:pPr>
        <w:suppressAutoHyphens/>
        <w:spacing w:after="0" w:line="240" w:lineRule="auto"/>
        <w:rPr>
          <w:rFonts w:ascii="Times New Roman" w:eastAsia="Times New Roman" w:hAnsi="Times New Roman" w:cs="Times New Roman"/>
          <w:b/>
          <w:bCs/>
          <w:color w:val="000000"/>
          <w:sz w:val="24"/>
          <w:szCs w:val="24"/>
          <w:lang w:eastAsia="ar-SA"/>
        </w:rPr>
      </w:pPr>
    </w:p>
    <w:p w14:paraId="4A180E72" w14:textId="77777777" w:rsidR="00A32C5F" w:rsidRDefault="00A32C5F" w:rsidP="00A32C5F">
      <w:pPr>
        <w:suppressAutoHyphens/>
        <w:spacing w:after="0" w:line="240" w:lineRule="auto"/>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Daňovníkom je fyzická osoba alebo právnická osoba, ktorá predajné automaty prevádzkuje.</w:t>
      </w:r>
    </w:p>
    <w:p w14:paraId="41699E5C" w14:textId="77777777" w:rsidR="004C5C0C" w:rsidRDefault="004C5C0C" w:rsidP="004C5C0C">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p>
    <w:p w14:paraId="3A2223A4" w14:textId="77777777" w:rsidR="002663E9" w:rsidRDefault="004C5C0C" w:rsidP="004C5C0C">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p>
    <w:p w14:paraId="77CAB99B" w14:textId="77777777" w:rsidR="002663E9" w:rsidRDefault="002663E9" w:rsidP="004C5C0C">
      <w:pPr>
        <w:suppressAutoHyphens/>
        <w:spacing w:after="0" w:line="240" w:lineRule="auto"/>
        <w:rPr>
          <w:rFonts w:ascii="Times New Roman" w:eastAsia="Times New Roman" w:hAnsi="Times New Roman" w:cs="Times New Roman"/>
          <w:b/>
          <w:bCs/>
          <w:color w:val="000000"/>
          <w:sz w:val="24"/>
          <w:szCs w:val="24"/>
          <w:lang w:eastAsia="ar-SA"/>
        </w:rPr>
      </w:pPr>
    </w:p>
    <w:p w14:paraId="64787FDB" w14:textId="12329F4F" w:rsidR="00B97E7E" w:rsidRDefault="002663E9" w:rsidP="004C5C0C">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p>
    <w:p w14:paraId="027BDF7C" w14:textId="2FF220FE" w:rsidR="004C5C0C" w:rsidRPr="004C5C0C" w:rsidRDefault="00B97E7E" w:rsidP="004C5C0C">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r w:rsidR="002663E9">
        <w:rPr>
          <w:rFonts w:ascii="Times New Roman" w:eastAsia="Times New Roman" w:hAnsi="Times New Roman" w:cs="Times New Roman"/>
          <w:b/>
          <w:bCs/>
          <w:color w:val="000000"/>
          <w:sz w:val="24"/>
          <w:szCs w:val="24"/>
          <w:lang w:eastAsia="ar-SA"/>
        </w:rPr>
        <w:t xml:space="preserve"> </w:t>
      </w:r>
      <w:r w:rsidR="004C5C0C" w:rsidRPr="004C5C0C">
        <w:rPr>
          <w:rFonts w:ascii="Times New Roman" w:eastAsia="Times New Roman" w:hAnsi="Times New Roman" w:cs="Times New Roman"/>
          <w:b/>
          <w:bCs/>
          <w:color w:val="000000"/>
          <w:sz w:val="24"/>
          <w:szCs w:val="24"/>
          <w:lang w:eastAsia="ar-SA"/>
        </w:rPr>
        <w:t>§ 18</w:t>
      </w:r>
    </w:p>
    <w:p w14:paraId="499D89C8" w14:textId="6526AA8D" w:rsidR="00A32C5F" w:rsidRDefault="006F4E12" w:rsidP="004C5C0C">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r w:rsidR="004C5C0C">
        <w:rPr>
          <w:rFonts w:ascii="Times New Roman" w:eastAsia="Times New Roman" w:hAnsi="Times New Roman" w:cs="Times New Roman"/>
          <w:b/>
          <w:bCs/>
          <w:color w:val="000000"/>
          <w:sz w:val="24"/>
          <w:szCs w:val="24"/>
          <w:lang w:eastAsia="ar-SA"/>
        </w:rPr>
        <w:t xml:space="preserve">  </w:t>
      </w:r>
      <w:r w:rsidR="00A32C5F">
        <w:rPr>
          <w:rFonts w:ascii="Times New Roman" w:eastAsia="Times New Roman" w:hAnsi="Times New Roman" w:cs="Times New Roman"/>
          <w:b/>
          <w:bCs/>
          <w:color w:val="000000"/>
          <w:sz w:val="24"/>
          <w:szCs w:val="24"/>
          <w:lang w:eastAsia="ar-SA"/>
        </w:rPr>
        <w:t>Sadzba dane</w:t>
      </w:r>
    </w:p>
    <w:p w14:paraId="3BBBA2E3" w14:textId="302F1111" w:rsidR="00A32C5F" w:rsidRDefault="004C5C0C"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2864A127" w14:textId="77777777" w:rsidR="00A32C5F" w:rsidRPr="008A4E53"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8A4E53">
        <w:rPr>
          <w:rFonts w:ascii="Times New Roman" w:eastAsia="Times New Roman" w:hAnsi="Times New Roman" w:cs="Times New Roman"/>
          <w:color w:val="000000"/>
          <w:sz w:val="24"/>
          <w:szCs w:val="24"/>
          <w:lang w:eastAsia="ar-SA"/>
        </w:rPr>
        <w:t xml:space="preserve">Správca dane určuje sadzbu dane za predajné automaty: </w:t>
      </w:r>
    </w:p>
    <w:p w14:paraId="7FF5FDAB" w14:textId="32D6C228" w:rsidR="002663E9" w:rsidRPr="008A4E53" w:rsidRDefault="00694429">
      <w:pPr>
        <w:numPr>
          <w:ilvl w:val="0"/>
          <w:numId w:val="14"/>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100</w:t>
      </w:r>
      <w:r w:rsidR="00A32C5F" w:rsidRPr="008A4E53">
        <w:rPr>
          <w:rFonts w:ascii="Times New Roman" w:eastAsia="Times New Roman" w:hAnsi="Times New Roman" w:cs="Times New Roman"/>
          <w:color w:val="000000"/>
          <w:sz w:val="24"/>
          <w:szCs w:val="24"/>
          <w:lang w:eastAsia="ar-SA"/>
        </w:rPr>
        <w:t xml:space="preserve"> € za jeden predajný automat a kalendárny rok, obsahujúci v skladbe ponúkaného </w:t>
      </w:r>
      <w:r w:rsidR="002663E9" w:rsidRPr="008A4E53">
        <w:rPr>
          <w:rFonts w:ascii="Times New Roman" w:eastAsia="Times New Roman" w:hAnsi="Times New Roman" w:cs="Times New Roman"/>
          <w:color w:val="000000"/>
          <w:sz w:val="24"/>
          <w:szCs w:val="24"/>
          <w:lang w:eastAsia="ar-SA"/>
        </w:rPr>
        <w:t xml:space="preserve">  </w:t>
      </w:r>
    </w:p>
    <w:p w14:paraId="378721F8" w14:textId="570182C4" w:rsidR="00A32C5F" w:rsidRPr="008A4E53" w:rsidRDefault="002663E9" w:rsidP="002663E9">
      <w:pPr>
        <w:suppressAutoHyphens/>
        <w:spacing w:after="0" w:line="240" w:lineRule="auto"/>
        <w:ind w:left="170"/>
        <w:jc w:val="both"/>
        <w:rPr>
          <w:rFonts w:ascii="Times New Roman" w:eastAsia="Times New Roman" w:hAnsi="Times New Roman" w:cs="Times New Roman"/>
          <w:color w:val="000000"/>
          <w:sz w:val="24"/>
          <w:szCs w:val="24"/>
          <w:lang w:eastAsia="ar-SA"/>
        </w:rPr>
      </w:pPr>
      <w:r w:rsidRPr="008A4E53">
        <w:rPr>
          <w:rFonts w:ascii="Times New Roman" w:eastAsia="Times New Roman" w:hAnsi="Times New Roman" w:cs="Times New Roman"/>
          <w:color w:val="000000"/>
          <w:sz w:val="24"/>
          <w:szCs w:val="24"/>
          <w:lang w:eastAsia="ar-SA"/>
        </w:rPr>
        <w:t xml:space="preserve">      </w:t>
      </w:r>
      <w:r w:rsidR="00A32C5F" w:rsidRPr="008A4E53">
        <w:rPr>
          <w:rFonts w:ascii="Times New Roman" w:eastAsia="Times New Roman" w:hAnsi="Times New Roman" w:cs="Times New Roman"/>
          <w:color w:val="000000"/>
          <w:sz w:val="24"/>
          <w:szCs w:val="24"/>
          <w:lang w:eastAsia="ar-SA"/>
        </w:rPr>
        <w:t xml:space="preserve">tovaru najviac 10 druhov tovaru, </w:t>
      </w:r>
    </w:p>
    <w:p w14:paraId="27A884EC" w14:textId="1518EA6D" w:rsidR="002663E9" w:rsidRPr="008A4E53" w:rsidRDefault="00694429">
      <w:pPr>
        <w:numPr>
          <w:ilvl w:val="0"/>
          <w:numId w:val="14"/>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20</w:t>
      </w:r>
      <w:r w:rsidR="00A32C5F" w:rsidRPr="008A4E53">
        <w:rPr>
          <w:rFonts w:ascii="Times New Roman" w:eastAsia="Times New Roman" w:hAnsi="Times New Roman" w:cs="Times New Roman"/>
          <w:color w:val="000000"/>
          <w:sz w:val="24"/>
          <w:szCs w:val="24"/>
          <w:lang w:eastAsia="ar-SA"/>
        </w:rPr>
        <w:t xml:space="preserve">0 € za jeden predajný automat a kalendárny rok, obsahujúci v skladbe ponúkaného </w:t>
      </w:r>
      <w:r w:rsidR="002663E9" w:rsidRPr="008A4E53">
        <w:rPr>
          <w:rFonts w:ascii="Times New Roman" w:eastAsia="Times New Roman" w:hAnsi="Times New Roman" w:cs="Times New Roman"/>
          <w:color w:val="000000"/>
          <w:sz w:val="24"/>
          <w:szCs w:val="24"/>
          <w:lang w:eastAsia="ar-SA"/>
        </w:rPr>
        <w:t xml:space="preserve">   </w:t>
      </w:r>
    </w:p>
    <w:p w14:paraId="0CA7B5EB" w14:textId="77777777" w:rsidR="002663E9" w:rsidRPr="008A4E53" w:rsidRDefault="002663E9" w:rsidP="002663E9">
      <w:pPr>
        <w:suppressAutoHyphens/>
        <w:spacing w:after="0" w:line="240" w:lineRule="auto"/>
        <w:ind w:left="170"/>
        <w:jc w:val="both"/>
        <w:rPr>
          <w:rFonts w:ascii="Times New Roman" w:eastAsia="Times New Roman" w:hAnsi="Times New Roman" w:cs="Times New Roman"/>
          <w:color w:val="000000"/>
          <w:sz w:val="24"/>
          <w:szCs w:val="24"/>
          <w:lang w:eastAsia="ar-SA"/>
        </w:rPr>
      </w:pPr>
      <w:r w:rsidRPr="008A4E53">
        <w:rPr>
          <w:rFonts w:ascii="Times New Roman" w:eastAsia="Times New Roman" w:hAnsi="Times New Roman" w:cs="Times New Roman"/>
          <w:color w:val="000000"/>
          <w:sz w:val="24"/>
          <w:szCs w:val="24"/>
          <w:lang w:eastAsia="ar-SA"/>
        </w:rPr>
        <w:t xml:space="preserve">       </w:t>
      </w:r>
      <w:r w:rsidR="00A32C5F" w:rsidRPr="008A4E53">
        <w:rPr>
          <w:rFonts w:ascii="Times New Roman" w:eastAsia="Times New Roman" w:hAnsi="Times New Roman" w:cs="Times New Roman"/>
          <w:color w:val="000000"/>
          <w:sz w:val="24"/>
          <w:szCs w:val="24"/>
          <w:lang w:eastAsia="ar-SA"/>
        </w:rPr>
        <w:t xml:space="preserve">tovaru najviac 10 druhov tovaru, ak skladba ponúkaného tovaru obsahuje tabakové </w:t>
      </w:r>
      <w:r w:rsidRPr="008A4E53">
        <w:rPr>
          <w:rFonts w:ascii="Times New Roman" w:eastAsia="Times New Roman" w:hAnsi="Times New Roman" w:cs="Times New Roman"/>
          <w:color w:val="000000"/>
          <w:sz w:val="24"/>
          <w:szCs w:val="24"/>
          <w:lang w:eastAsia="ar-SA"/>
        </w:rPr>
        <w:t xml:space="preserve">  </w:t>
      </w:r>
    </w:p>
    <w:p w14:paraId="562F07E6" w14:textId="0ECE8BBE" w:rsidR="00A32C5F" w:rsidRPr="008A4E53" w:rsidRDefault="002663E9" w:rsidP="002663E9">
      <w:pPr>
        <w:suppressAutoHyphens/>
        <w:spacing w:after="0" w:line="240" w:lineRule="auto"/>
        <w:ind w:left="170"/>
        <w:jc w:val="both"/>
        <w:rPr>
          <w:rFonts w:ascii="Times New Roman" w:eastAsia="Times New Roman" w:hAnsi="Times New Roman" w:cs="Times New Roman"/>
          <w:color w:val="000000"/>
          <w:sz w:val="24"/>
          <w:szCs w:val="24"/>
          <w:lang w:eastAsia="ar-SA"/>
        </w:rPr>
      </w:pPr>
      <w:r w:rsidRPr="008A4E53">
        <w:rPr>
          <w:rFonts w:ascii="Times New Roman" w:eastAsia="Times New Roman" w:hAnsi="Times New Roman" w:cs="Times New Roman"/>
          <w:color w:val="000000"/>
          <w:sz w:val="24"/>
          <w:szCs w:val="24"/>
          <w:lang w:eastAsia="ar-SA"/>
        </w:rPr>
        <w:t xml:space="preserve">       </w:t>
      </w:r>
      <w:r w:rsidR="00A32C5F" w:rsidRPr="008A4E53">
        <w:rPr>
          <w:rFonts w:ascii="Times New Roman" w:eastAsia="Times New Roman" w:hAnsi="Times New Roman" w:cs="Times New Roman"/>
          <w:color w:val="000000"/>
          <w:sz w:val="24"/>
          <w:szCs w:val="24"/>
          <w:lang w:eastAsia="ar-SA"/>
        </w:rPr>
        <w:t>výrobky alebo alkoholické nápoje,</w:t>
      </w:r>
    </w:p>
    <w:p w14:paraId="654EF678" w14:textId="4D5BDE7C" w:rsidR="00A32C5F" w:rsidRPr="008A4E53" w:rsidRDefault="00694429">
      <w:pPr>
        <w:numPr>
          <w:ilvl w:val="0"/>
          <w:numId w:val="14"/>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150</w:t>
      </w:r>
      <w:r w:rsidR="00A32C5F" w:rsidRPr="008A4E53">
        <w:rPr>
          <w:rFonts w:ascii="Times New Roman" w:eastAsia="Times New Roman" w:hAnsi="Times New Roman" w:cs="Times New Roman"/>
          <w:color w:val="000000"/>
          <w:sz w:val="24"/>
          <w:szCs w:val="24"/>
          <w:lang w:eastAsia="ar-SA"/>
        </w:rPr>
        <w:t xml:space="preserve"> € za jeden predajný automat a kalendárny rok s viac ako 10 druhov tovaru, </w:t>
      </w:r>
    </w:p>
    <w:p w14:paraId="2F8A2B05" w14:textId="51CFBBD1" w:rsidR="002663E9" w:rsidRPr="008A4E53" w:rsidRDefault="00694429">
      <w:pPr>
        <w:numPr>
          <w:ilvl w:val="0"/>
          <w:numId w:val="14"/>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00A32C5F" w:rsidRPr="008A4E53">
        <w:rPr>
          <w:rFonts w:ascii="Times New Roman" w:eastAsia="Times New Roman" w:hAnsi="Times New Roman" w:cs="Times New Roman"/>
          <w:color w:val="000000"/>
          <w:sz w:val="24"/>
          <w:szCs w:val="24"/>
          <w:lang w:eastAsia="ar-SA"/>
        </w:rPr>
        <w:t xml:space="preserve">00 € za jeden predajný automat a kalendárny rok s viac ako 10 druhov tovaru, ak </w:t>
      </w:r>
      <w:r w:rsidR="002663E9" w:rsidRPr="008A4E53">
        <w:rPr>
          <w:rFonts w:ascii="Times New Roman" w:eastAsia="Times New Roman" w:hAnsi="Times New Roman" w:cs="Times New Roman"/>
          <w:color w:val="000000"/>
          <w:sz w:val="24"/>
          <w:szCs w:val="24"/>
          <w:lang w:eastAsia="ar-SA"/>
        </w:rPr>
        <w:t xml:space="preserve">  </w:t>
      </w:r>
    </w:p>
    <w:p w14:paraId="2152335C" w14:textId="61EE432E" w:rsidR="00A32C5F" w:rsidRDefault="002663E9" w:rsidP="002663E9">
      <w:pPr>
        <w:suppressAutoHyphens/>
        <w:spacing w:after="0" w:line="240" w:lineRule="auto"/>
        <w:ind w:left="170"/>
        <w:jc w:val="both"/>
        <w:rPr>
          <w:rFonts w:ascii="Times New Roman" w:eastAsia="Times New Roman" w:hAnsi="Times New Roman" w:cs="Times New Roman"/>
          <w:color w:val="000000"/>
          <w:sz w:val="24"/>
          <w:szCs w:val="24"/>
          <w:lang w:eastAsia="ar-SA"/>
        </w:rPr>
      </w:pPr>
      <w:r w:rsidRPr="008A4E53">
        <w:rPr>
          <w:rFonts w:ascii="Times New Roman" w:eastAsia="Times New Roman" w:hAnsi="Times New Roman" w:cs="Times New Roman"/>
          <w:color w:val="000000"/>
          <w:sz w:val="24"/>
          <w:szCs w:val="24"/>
          <w:lang w:eastAsia="ar-SA"/>
        </w:rPr>
        <w:t xml:space="preserve">      </w:t>
      </w:r>
      <w:r w:rsidR="00A32C5F" w:rsidRPr="008A4E53">
        <w:rPr>
          <w:rFonts w:ascii="Times New Roman" w:eastAsia="Times New Roman" w:hAnsi="Times New Roman" w:cs="Times New Roman"/>
          <w:color w:val="000000"/>
          <w:sz w:val="24"/>
          <w:szCs w:val="24"/>
          <w:lang w:eastAsia="ar-SA"/>
        </w:rPr>
        <w:t>skladba ponúkaného tovaru obsahuje tabakové výrobky alebo alkoholické nápoje.</w:t>
      </w:r>
      <w:r w:rsidR="00A32C5F">
        <w:rPr>
          <w:rFonts w:ascii="Times New Roman" w:eastAsia="Times New Roman" w:hAnsi="Times New Roman" w:cs="Times New Roman"/>
          <w:color w:val="000000"/>
          <w:sz w:val="24"/>
          <w:szCs w:val="24"/>
          <w:lang w:eastAsia="ar-SA"/>
        </w:rPr>
        <w:t xml:space="preserve"> </w:t>
      </w:r>
    </w:p>
    <w:p w14:paraId="69891B20"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p>
    <w:p w14:paraId="610EC65C" w14:textId="77777777" w:rsidR="008A4E53" w:rsidRDefault="008A4E53" w:rsidP="008A4E53">
      <w:pPr>
        <w:suppressAutoHyphens/>
        <w:spacing w:after="0" w:line="240" w:lineRule="auto"/>
        <w:rPr>
          <w:rFonts w:ascii="Times New Roman" w:eastAsia="Times New Roman" w:hAnsi="Times New Roman" w:cs="Times New Roman"/>
          <w:b/>
          <w:bCs/>
          <w:color w:val="000000"/>
          <w:sz w:val="24"/>
          <w:szCs w:val="24"/>
          <w:lang w:eastAsia="ar-SA"/>
        </w:rPr>
      </w:pPr>
      <w:bookmarkStart w:id="6" w:name="_Hlk57012264"/>
      <w:r>
        <w:rPr>
          <w:rFonts w:ascii="Times New Roman" w:eastAsia="Times New Roman" w:hAnsi="Times New Roman" w:cs="Times New Roman"/>
          <w:b/>
          <w:bCs/>
          <w:color w:val="000000"/>
          <w:sz w:val="24"/>
          <w:szCs w:val="24"/>
          <w:lang w:eastAsia="ar-SA"/>
        </w:rPr>
        <w:t xml:space="preserve">                                                                     </w:t>
      </w:r>
    </w:p>
    <w:p w14:paraId="4A27A491" w14:textId="15AB063C" w:rsidR="00A32C5F" w:rsidRDefault="008A4E53" w:rsidP="008A4E53">
      <w:pPr>
        <w:suppressAutoHyphens/>
        <w:spacing w:after="0" w:line="240" w:lineRule="auto"/>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r w:rsidR="00A32C5F">
        <w:rPr>
          <w:rFonts w:ascii="Times New Roman" w:eastAsia="Times New Roman" w:hAnsi="Times New Roman" w:cs="Times New Roman"/>
          <w:b/>
          <w:bCs/>
          <w:color w:val="000000"/>
          <w:sz w:val="24"/>
          <w:szCs w:val="24"/>
          <w:lang w:eastAsia="ar-SA"/>
        </w:rPr>
        <w:t>§ 1</w:t>
      </w:r>
      <w:r w:rsidR="004C5C0C">
        <w:rPr>
          <w:rFonts w:ascii="Times New Roman" w:eastAsia="Times New Roman" w:hAnsi="Times New Roman" w:cs="Times New Roman"/>
          <w:b/>
          <w:bCs/>
          <w:color w:val="000000"/>
          <w:sz w:val="24"/>
          <w:szCs w:val="24"/>
          <w:lang w:eastAsia="ar-SA"/>
        </w:rPr>
        <w:t>9</w:t>
      </w:r>
    </w:p>
    <w:bookmarkEnd w:id="6"/>
    <w:p w14:paraId="6DE11DF3"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Rozsah a spôsob vedenia preukázanej evidencie</w:t>
      </w:r>
    </w:p>
    <w:p w14:paraId="707ACF88" w14:textId="77777777" w:rsidR="00244BFE"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p>
    <w:p w14:paraId="7046D3DB" w14:textId="32787750"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Daňovník je povinný viesť písomne preukázanú evidenciu o počte prevádzkovania predajných automatov. Strany v evidencii je daňovník povinný očíslovať a predložiť evidenciu správcovi dane do 30 dní od vzniku daňovej povinnosti na opečiatkovanie a potvrdenie správnosti začatia vedenia evidencie. Evidencia o počte prevádzkovania predajných automatov musí obsahovať: </w:t>
      </w:r>
    </w:p>
    <w:p w14:paraId="683A7E01" w14:textId="77777777" w:rsidR="00A32C5F" w:rsidRDefault="00A32C5F">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deň začatia prevádzkovania predajného automatu,</w:t>
      </w:r>
    </w:p>
    <w:p w14:paraId="2700D989" w14:textId="77777777" w:rsidR="00A32C5F" w:rsidRDefault="00A32C5F">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deň ukončenia prevádzkovania predajného automatu,</w:t>
      </w:r>
    </w:p>
    <w:p w14:paraId="66A62932" w14:textId="77777777" w:rsidR="00A32C5F" w:rsidRDefault="00A32C5F">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druh, typ a názov predajného automatu,</w:t>
      </w:r>
    </w:p>
    <w:p w14:paraId="0F87477F" w14:textId="77777777" w:rsidR="00A32C5F" w:rsidRDefault="00A32C5F">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výrobné číslo predajného automatu,</w:t>
      </w:r>
    </w:p>
    <w:p w14:paraId="53CE8EEE" w14:textId="77777777" w:rsidR="00A32C5F" w:rsidRDefault="00A32C5F">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obsah skladby ponúkaného tovaru do 10 druhov tovaru, </w:t>
      </w:r>
    </w:p>
    <w:p w14:paraId="364E185A" w14:textId="77777777" w:rsidR="00A32C5F" w:rsidRDefault="00A32C5F">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obsah skladby ponúkaného tovaru nad 10 druhov tovaru,</w:t>
      </w:r>
    </w:p>
    <w:p w14:paraId="6D091101" w14:textId="77777777" w:rsidR="00A32C5F" w:rsidRDefault="00A32C5F">
      <w:pPr>
        <w:numPr>
          <w:ilvl w:val="0"/>
          <w:numId w:val="15"/>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miesto umiestnenia predajného automatu. </w:t>
      </w:r>
    </w:p>
    <w:p w14:paraId="0FDE4B2D"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5DF6C1E8"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Evidenciu je daňovník povinný na výzvu správcu dane predložiť pri kontrole alebo ju doručiť správcovi dane v lehote stanovenej vo výzve. </w:t>
      </w:r>
    </w:p>
    <w:p w14:paraId="5E79C2D6" w14:textId="77777777" w:rsidR="00A32C5F" w:rsidRDefault="00A32C5F" w:rsidP="00A32C5F">
      <w:pPr>
        <w:suppressAutoHyphens/>
        <w:spacing w:after="0" w:line="240" w:lineRule="auto"/>
        <w:rPr>
          <w:rFonts w:ascii="Times New Roman" w:eastAsia="Times New Roman" w:hAnsi="Times New Roman" w:cs="Times New Roman"/>
          <w:b/>
          <w:bCs/>
          <w:color w:val="000000"/>
          <w:sz w:val="24"/>
          <w:szCs w:val="12"/>
          <w:lang w:eastAsia="ar-SA"/>
        </w:rPr>
      </w:pPr>
    </w:p>
    <w:p w14:paraId="0034789E" w14:textId="4B6D6A2D"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w:t>
      </w:r>
      <w:r w:rsidR="004C5C0C">
        <w:rPr>
          <w:rFonts w:ascii="Times New Roman" w:eastAsia="Times New Roman" w:hAnsi="Times New Roman" w:cs="Times New Roman"/>
          <w:b/>
          <w:bCs/>
          <w:color w:val="000000"/>
          <w:sz w:val="24"/>
          <w:szCs w:val="24"/>
          <w:lang w:eastAsia="ar-SA"/>
        </w:rPr>
        <w:t>20</w:t>
      </w:r>
    </w:p>
    <w:p w14:paraId="7803F5F3"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Spôsob identifikácie predajných automatov</w:t>
      </w:r>
    </w:p>
    <w:p w14:paraId="4AFF6017" w14:textId="77777777" w:rsidR="00A32C5F" w:rsidRDefault="00A32C5F" w:rsidP="00A32C5F">
      <w:pPr>
        <w:suppressAutoHyphens/>
        <w:spacing w:after="0" w:line="240" w:lineRule="auto"/>
        <w:rPr>
          <w:rFonts w:ascii="Times New Roman" w:eastAsia="Times New Roman" w:hAnsi="Times New Roman" w:cs="Times New Roman"/>
          <w:b/>
          <w:bCs/>
          <w:color w:val="000000"/>
          <w:sz w:val="24"/>
          <w:szCs w:val="12"/>
          <w:lang w:eastAsia="ar-SA"/>
        </w:rPr>
      </w:pPr>
    </w:p>
    <w:p w14:paraId="42164179"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Daňovník je povinný k priznaniu k dani za predajné automaty predložiť správcovi dane hodnoverné doklady výrobcu, ktoré identifikujú predajný automat. </w:t>
      </w:r>
    </w:p>
    <w:p w14:paraId="6ADAA71B" w14:textId="77777777" w:rsidR="00A32C5F" w:rsidRDefault="00A32C5F" w:rsidP="00A32C5F">
      <w:pPr>
        <w:suppressAutoHyphens/>
        <w:spacing w:after="0" w:line="240" w:lineRule="auto"/>
        <w:rPr>
          <w:rFonts w:ascii="Times New Roman" w:eastAsia="Times New Roman" w:hAnsi="Times New Roman" w:cs="Times New Roman"/>
          <w:b/>
          <w:bCs/>
          <w:color w:val="000000"/>
          <w:sz w:val="24"/>
          <w:szCs w:val="12"/>
          <w:lang w:eastAsia="ar-SA"/>
        </w:rPr>
      </w:pPr>
    </w:p>
    <w:p w14:paraId="4FCB45F1" w14:textId="77777777" w:rsidR="00B97E7E" w:rsidRDefault="00B97E7E"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6149A314" w14:textId="76E87B33"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 xml:space="preserve">VI. časť </w:t>
      </w:r>
    </w:p>
    <w:p w14:paraId="6102223C"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daň za nevýherné hracie prístroje</w:t>
      </w:r>
    </w:p>
    <w:p w14:paraId="29E84E2F" w14:textId="77777777" w:rsidR="00A32C5F" w:rsidRDefault="00A32C5F" w:rsidP="00A32C5F">
      <w:pPr>
        <w:suppressAutoHyphens/>
        <w:spacing w:after="0" w:line="240" w:lineRule="auto"/>
        <w:rPr>
          <w:rFonts w:ascii="Times New Roman" w:eastAsia="Times New Roman" w:hAnsi="Times New Roman" w:cs="Times New Roman"/>
          <w:color w:val="000000"/>
          <w:sz w:val="24"/>
          <w:szCs w:val="24"/>
          <w:lang w:eastAsia="ar-SA"/>
        </w:rPr>
      </w:pPr>
    </w:p>
    <w:p w14:paraId="500C3A9D" w14:textId="6FD29645"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2</w:t>
      </w:r>
      <w:r w:rsidR="004C5C0C">
        <w:rPr>
          <w:rFonts w:ascii="Times New Roman" w:eastAsia="Times New Roman" w:hAnsi="Times New Roman" w:cs="Times New Roman"/>
          <w:b/>
          <w:bCs/>
          <w:color w:val="000000"/>
          <w:sz w:val="24"/>
          <w:szCs w:val="24"/>
          <w:lang w:eastAsia="ar-SA"/>
        </w:rPr>
        <w:t>1</w:t>
      </w:r>
    </w:p>
    <w:p w14:paraId="00317534"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Sadzba dane</w:t>
      </w:r>
    </w:p>
    <w:p w14:paraId="0469E90B"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12"/>
          <w:lang w:eastAsia="ar-SA"/>
        </w:rPr>
      </w:pPr>
    </w:p>
    <w:p w14:paraId="6E1DF15C"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12"/>
          <w:lang w:eastAsia="ar-SA"/>
        </w:rPr>
      </w:pPr>
      <w:r>
        <w:rPr>
          <w:rFonts w:ascii="Times New Roman" w:eastAsia="Times New Roman" w:hAnsi="Times New Roman" w:cs="Times New Roman"/>
          <w:color w:val="000000"/>
          <w:sz w:val="24"/>
          <w:szCs w:val="12"/>
          <w:lang w:eastAsia="ar-SA"/>
        </w:rPr>
        <w:t xml:space="preserve">     Správca dane určuje sadzbu dane za nevýherné hracie prístroje: </w:t>
      </w:r>
    </w:p>
    <w:p w14:paraId="0DC13EA3" w14:textId="1B872907" w:rsidR="00A32C5F" w:rsidRPr="00694429" w:rsidRDefault="00694429">
      <w:pPr>
        <w:numPr>
          <w:ilvl w:val="0"/>
          <w:numId w:val="16"/>
        </w:numPr>
        <w:suppressAutoHyphens/>
        <w:spacing w:after="0" w:line="240" w:lineRule="auto"/>
        <w:jc w:val="both"/>
        <w:rPr>
          <w:rFonts w:ascii="Times New Roman" w:eastAsia="Times New Roman" w:hAnsi="Times New Roman" w:cs="Times New Roman"/>
          <w:color w:val="000000"/>
          <w:sz w:val="24"/>
          <w:szCs w:val="12"/>
          <w:lang w:eastAsia="ar-SA"/>
        </w:rPr>
      </w:pPr>
      <w:r w:rsidRPr="00694429">
        <w:rPr>
          <w:rFonts w:ascii="Times New Roman" w:eastAsia="Times New Roman" w:hAnsi="Times New Roman" w:cs="Times New Roman"/>
          <w:color w:val="000000"/>
          <w:sz w:val="24"/>
          <w:szCs w:val="12"/>
          <w:lang w:eastAsia="ar-SA"/>
        </w:rPr>
        <w:t>450</w:t>
      </w:r>
      <w:r w:rsidR="00A32C5F" w:rsidRPr="00694429">
        <w:rPr>
          <w:rFonts w:ascii="Times New Roman" w:eastAsia="Times New Roman" w:hAnsi="Times New Roman" w:cs="Times New Roman"/>
          <w:color w:val="000000"/>
          <w:sz w:val="24"/>
          <w:szCs w:val="12"/>
          <w:lang w:eastAsia="ar-SA"/>
        </w:rPr>
        <w:t xml:space="preserve"> € za jeden elektronický prístroj na počítačové hry a kalendárny rok, </w:t>
      </w:r>
    </w:p>
    <w:p w14:paraId="498CA93D" w14:textId="77777777" w:rsidR="00A32C5F" w:rsidRPr="00694429" w:rsidRDefault="00A32C5F">
      <w:pPr>
        <w:numPr>
          <w:ilvl w:val="0"/>
          <w:numId w:val="16"/>
        </w:numPr>
        <w:suppressAutoHyphens/>
        <w:spacing w:after="0" w:line="240" w:lineRule="auto"/>
        <w:jc w:val="both"/>
        <w:rPr>
          <w:rFonts w:ascii="Times New Roman" w:eastAsia="Times New Roman" w:hAnsi="Times New Roman" w:cs="Times New Roman"/>
          <w:color w:val="000000"/>
          <w:sz w:val="24"/>
          <w:szCs w:val="12"/>
          <w:lang w:eastAsia="ar-SA"/>
        </w:rPr>
      </w:pPr>
      <w:r w:rsidRPr="00694429">
        <w:rPr>
          <w:rFonts w:ascii="Times New Roman" w:eastAsia="Times New Roman" w:hAnsi="Times New Roman" w:cs="Times New Roman"/>
          <w:color w:val="000000"/>
          <w:sz w:val="24"/>
          <w:szCs w:val="12"/>
          <w:lang w:eastAsia="ar-SA"/>
        </w:rPr>
        <w:t xml:space="preserve">150 € za jeden mechanický prístroj - biliard a kalendárny rok, </w:t>
      </w:r>
    </w:p>
    <w:p w14:paraId="34456194" w14:textId="4CD5B54A" w:rsidR="00A32C5F" w:rsidRPr="00694429" w:rsidRDefault="00694429">
      <w:pPr>
        <w:numPr>
          <w:ilvl w:val="0"/>
          <w:numId w:val="16"/>
        </w:numPr>
        <w:suppressAutoHyphens/>
        <w:spacing w:after="0" w:line="240" w:lineRule="auto"/>
        <w:jc w:val="both"/>
        <w:rPr>
          <w:rFonts w:ascii="Times New Roman" w:eastAsia="Times New Roman" w:hAnsi="Times New Roman" w:cs="Times New Roman"/>
          <w:color w:val="000000"/>
          <w:sz w:val="24"/>
          <w:szCs w:val="12"/>
          <w:lang w:eastAsia="ar-SA"/>
        </w:rPr>
      </w:pPr>
      <w:r w:rsidRPr="00694429">
        <w:rPr>
          <w:rFonts w:ascii="Times New Roman" w:eastAsia="Times New Roman" w:hAnsi="Times New Roman" w:cs="Times New Roman"/>
          <w:color w:val="000000"/>
          <w:sz w:val="24"/>
          <w:szCs w:val="12"/>
          <w:lang w:eastAsia="ar-SA"/>
        </w:rPr>
        <w:t>150</w:t>
      </w:r>
      <w:r w:rsidR="00A32C5F" w:rsidRPr="00694429">
        <w:rPr>
          <w:rFonts w:ascii="Times New Roman" w:eastAsia="Times New Roman" w:hAnsi="Times New Roman" w:cs="Times New Roman"/>
          <w:color w:val="000000"/>
          <w:sz w:val="24"/>
          <w:szCs w:val="12"/>
          <w:lang w:eastAsia="ar-SA"/>
        </w:rPr>
        <w:t xml:space="preserve"> € za jeden mechanický prístroj - stolný futbal a kalendárny rok, </w:t>
      </w:r>
    </w:p>
    <w:p w14:paraId="64BD2B21" w14:textId="7F23FCDD" w:rsidR="00A32C5F" w:rsidRPr="00694429" w:rsidRDefault="00694429">
      <w:pPr>
        <w:numPr>
          <w:ilvl w:val="0"/>
          <w:numId w:val="16"/>
        </w:numPr>
        <w:suppressAutoHyphens/>
        <w:spacing w:after="0" w:line="240" w:lineRule="auto"/>
        <w:jc w:val="both"/>
        <w:rPr>
          <w:rFonts w:ascii="Times New Roman" w:eastAsia="Times New Roman" w:hAnsi="Times New Roman" w:cs="Times New Roman"/>
          <w:color w:val="000000"/>
          <w:sz w:val="24"/>
          <w:szCs w:val="12"/>
          <w:lang w:eastAsia="ar-SA"/>
        </w:rPr>
      </w:pPr>
      <w:r w:rsidRPr="00694429">
        <w:rPr>
          <w:rFonts w:ascii="Times New Roman" w:eastAsia="Times New Roman" w:hAnsi="Times New Roman" w:cs="Times New Roman"/>
          <w:color w:val="000000"/>
          <w:sz w:val="24"/>
          <w:szCs w:val="12"/>
          <w:lang w:eastAsia="ar-SA"/>
        </w:rPr>
        <w:t>15</w:t>
      </w:r>
      <w:r w:rsidR="00A32C5F" w:rsidRPr="00694429">
        <w:rPr>
          <w:rFonts w:ascii="Times New Roman" w:eastAsia="Times New Roman" w:hAnsi="Times New Roman" w:cs="Times New Roman"/>
          <w:color w:val="000000"/>
          <w:sz w:val="24"/>
          <w:szCs w:val="12"/>
          <w:lang w:eastAsia="ar-SA"/>
        </w:rPr>
        <w:t xml:space="preserve">0 € za jeden mechanický prístroj -  stolný hokej a kalendárny rok, </w:t>
      </w:r>
    </w:p>
    <w:p w14:paraId="482C6BF3" w14:textId="0465F2D1" w:rsidR="00A32C5F" w:rsidRPr="00694429" w:rsidRDefault="00694429">
      <w:pPr>
        <w:numPr>
          <w:ilvl w:val="0"/>
          <w:numId w:val="16"/>
        </w:numPr>
        <w:suppressAutoHyphens/>
        <w:spacing w:after="0" w:line="240" w:lineRule="auto"/>
        <w:jc w:val="both"/>
        <w:rPr>
          <w:rFonts w:ascii="Times New Roman" w:eastAsia="Times New Roman" w:hAnsi="Times New Roman" w:cs="Times New Roman"/>
          <w:color w:val="000000"/>
          <w:sz w:val="24"/>
          <w:szCs w:val="12"/>
          <w:lang w:eastAsia="ar-SA"/>
        </w:rPr>
      </w:pPr>
      <w:r w:rsidRPr="00694429">
        <w:rPr>
          <w:rFonts w:ascii="Times New Roman" w:eastAsia="Times New Roman" w:hAnsi="Times New Roman" w:cs="Times New Roman"/>
          <w:color w:val="000000"/>
          <w:sz w:val="24"/>
          <w:szCs w:val="12"/>
          <w:lang w:eastAsia="ar-SA"/>
        </w:rPr>
        <w:t>15</w:t>
      </w:r>
      <w:r w:rsidR="00A32C5F" w:rsidRPr="00694429">
        <w:rPr>
          <w:rFonts w:ascii="Times New Roman" w:eastAsia="Times New Roman" w:hAnsi="Times New Roman" w:cs="Times New Roman"/>
          <w:color w:val="000000"/>
          <w:sz w:val="24"/>
          <w:szCs w:val="12"/>
          <w:lang w:eastAsia="ar-SA"/>
        </w:rPr>
        <w:t xml:space="preserve">0 € za jeden mechanický prístroj - šípky a kalendárny rok, </w:t>
      </w:r>
    </w:p>
    <w:p w14:paraId="0B31D1FD" w14:textId="22875596" w:rsidR="0078364D" w:rsidRPr="00694429" w:rsidRDefault="00694429">
      <w:pPr>
        <w:numPr>
          <w:ilvl w:val="0"/>
          <w:numId w:val="16"/>
        </w:numPr>
        <w:suppressAutoHyphens/>
        <w:spacing w:after="0" w:line="240" w:lineRule="auto"/>
        <w:jc w:val="both"/>
        <w:rPr>
          <w:rFonts w:ascii="Times New Roman" w:eastAsia="Times New Roman" w:hAnsi="Times New Roman" w:cs="Times New Roman"/>
          <w:color w:val="000000"/>
          <w:sz w:val="24"/>
          <w:szCs w:val="12"/>
          <w:lang w:eastAsia="ar-SA"/>
        </w:rPr>
      </w:pPr>
      <w:r w:rsidRPr="00694429">
        <w:rPr>
          <w:rFonts w:ascii="Times New Roman" w:eastAsia="Times New Roman" w:hAnsi="Times New Roman" w:cs="Times New Roman"/>
          <w:color w:val="000000"/>
          <w:sz w:val="24"/>
          <w:szCs w:val="12"/>
          <w:lang w:eastAsia="ar-SA"/>
        </w:rPr>
        <w:t>1</w:t>
      </w:r>
      <w:r w:rsidR="00A32C5F" w:rsidRPr="00694429">
        <w:rPr>
          <w:rFonts w:ascii="Times New Roman" w:eastAsia="Times New Roman" w:hAnsi="Times New Roman" w:cs="Times New Roman"/>
          <w:color w:val="000000"/>
          <w:sz w:val="24"/>
          <w:szCs w:val="12"/>
          <w:lang w:eastAsia="ar-SA"/>
        </w:rPr>
        <w:t xml:space="preserve">50 € za jedno iné zariadenie na zábavné hry ako je uvedené v písm. a) až e) </w:t>
      </w:r>
    </w:p>
    <w:p w14:paraId="6B3636BF" w14:textId="5365FA68" w:rsidR="00A32C5F" w:rsidRDefault="0078364D" w:rsidP="0078364D">
      <w:pPr>
        <w:suppressAutoHyphens/>
        <w:spacing w:after="0" w:line="240" w:lineRule="auto"/>
        <w:ind w:left="170"/>
        <w:jc w:val="both"/>
        <w:rPr>
          <w:rFonts w:ascii="Times New Roman" w:eastAsia="Times New Roman" w:hAnsi="Times New Roman" w:cs="Times New Roman"/>
          <w:color w:val="000000"/>
          <w:sz w:val="24"/>
          <w:szCs w:val="12"/>
          <w:lang w:eastAsia="ar-SA"/>
        </w:rPr>
      </w:pPr>
      <w:r w:rsidRPr="00694429">
        <w:rPr>
          <w:rFonts w:ascii="Times New Roman" w:eastAsia="Times New Roman" w:hAnsi="Times New Roman" w:cs="Times New Roman"/>
          <w:color w:val="000000"/>
          <w:sz w:val="24"/>
          <w:szCs w:val="12"/>
          <w:lang w:eastAsia="ar-SA"/>
        </w:rPr>
        <w:t xml:space="preserve">        </w:t>
      </w:r>
      <w:r w:rsidR="00A32C5F" w:rsidRPr="00694429">
        <w:rPr>
          <w:rFonts w:ascii="Times New Roman" w:eastAsia="Times New Roman" w:hAnsi="Times New Roman" w:cs="Times New Roman"/>
          <w:color w:val="000000"/>
          <w:sz w:val="24"/>
          <w:szCs w:val="12"/>
          <w:lang w:eastAsia="ar-SA"/>
        </w:rPr>
        <w:t>a kalendárny rok.</w:t>
      </w:r>
      <w:r w:rsidR="00A32C5F">
        <w:rPr>
          <w:rFonts w:ascii="Times New Roman" w:eastAsia="Times New Roman" w:hAnsi="Times New Roman" w:cs="Times New Roman"/>
          <w:color w:val="000000"/>
          <w:sz w:val="24"/>
          <w:szCs w:val="12"/>
          <w:lang w:eastAsia="ar-SA"/>
        </w:rPr>
        <w:t xml:space="preserve"> </w:t>
      </w:r>
    </w:p>
    <w:p w14:paraId="528608E9" w14:textId="77777777" w:rsidR="00244BFE" w:rsidRDefault="00244BFE"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7B10AC1B" w14:textId="77777777" w:rsidR="00244BFE" w:rsidRDefault="00244BFE"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49A7835D" w14:textId="77777777" w:rsidR="00244BFE" w:rsidRDefault="00244BFE"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19DF25B1" w14:textId="3D1CF928" w:rsidR="00A32C5F" w:rsidRDefault="00A32C5F"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 </w:t>
      </w:r>
      <w:r w:rsidR="004C5C0C">
        <w:rPr>
          <w:rFonts w:ascii="Times New Roman" w:eastAsia="Times New Roman" w:hAnsi="Times New Roman" w:cs="Times New Roman"/>
          <w:b/>
          <w:bCs/>
          <w:color w:val="000000"/>
          <w:sz w:val="24"/>
          <w:szCs w:val="24"/>
          <w:lang w:eastAsia="ar-SA"/>
        </w:rPr>
        <w:t>22</w:t>
      </w:r>
    </w:p>
    <w:p w14:paraId="20B5A4C9"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Rozsah a spôsob vedenia preukázanej evidencie </w:t>
      </w:r>
    </w:p>
    <w:p w14:paraId="737F704F" w14:textId="77777777" w:rsidR="00A32C5F" w:rsidRDefault="00A32C5F" w:rsidP="00A32C5F">
      <w:pPr>
        <w:keepNext/>
        <w:tabs>
          <w:tab w:val="num" w:pos="0"/>
        </w:tabs>
        <w:suppressAutoHyphens/>
        <w:spacing w:after="0" w:line="240" w:lineRule="auto"/>
        <w:ind w:left="576" w:hanging="576"/>
        <w:jc w:val="both"/>
        <w:outlineLvl w:val="1"/>
        <w:rPr>
          <w:rFonts w:ascii="Times New Roman" w:eastAsia="Times New Roman" w:hAnsi="Times New Roman" w:cs="Times New Roman"/>
          <w:b/>
          <w:bCs/>
          <w:color w:val="000000"/>
          <w:sz w:val="24"/>
          <w:szCs w:val="24"/>
          <w:lang w:eastAsia="ar-SA"/>
        </w:rPr>
      </w:pPr>
    </w:p>
    <w:p w14:paraId="7B0476DD"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Daňovník je povinný viesť písomne preukázanú evidenciu o počte prevádzkovania </w:t>
      </w:r>
      <w:r>
        <w:rPr>
          <w:rFonts w:ascii="Times New Roman" w:eastAsia="Times New Roman" w:hAnsi="Times New Roman" w:cs="Times New Roman"/>
          <w:color w:val="000000"/>
          <w:sz w:val="24"/>
          <w:szCs w:val="12"/>
          <w:lang w:eastAsia="ar-SA"/>
        </w:rPr>
        <w:t>nevýherných hracích  prístrojov</w:t>
      </w:r>
      <w:r>
        <w:rPr>
          <w:rFonts w:ascii="Times New Roman" w:eastAsia="Times New Roman" w:hAnsi="Times New Roman" w:cs="Times New Roman"/>
          <w:color w:val="000000"/>
          <w:sz w:val="24"/>
          <w:szCs w:val="24"/>
          <w:lang w:eastAsia="ar-SA"/>
        </w:rPr>
        <w:t xml:space="preserve">. Strany v evidencii je daňovník povinný očíslovať a predložiť evidenciu správcovi dane do 30 dní od vzniku daňovej povinnosti na opečiatkovanie a potvrdenie správnosti začatia vedenia evidencie. Evidencia o počte prevádzkovania </w:t>
      </w:r>
      <w:r>
        <w:rPr>
          <w:rFonts w:ascii="Times New Roman" w:eastAsia="Times New Roman" w:hAnsi="Times New Roman" w:cs="Times New Roman"/>
          <w:color w:val="000000"/>
          <w:sz w:val="24"/>
          <w:szCs w:val="12"/>
          <w:lang w:eastAsia="ar-SA"/>
        </w:rPr>
        <w:t>nevýherných hracích prístrojov</w:t>
      </w:r>
      <w:r>
        <w:rPr>
          <w:rFonts w:ascii="Times New Roman" w:eastAsia="Times New Roman" w:hAnsi="Times New Roman" w:cs="Times New Roman"/>
          <w:color w:val="000000"/>
          <w:sz w:val="24"/>
          <w:szCs w:val="24"/>
          <w:lang w:eastAsia="ar-SA"/>
        </w:rPr>
        <w:t xml:space="preserve"> musí obsahovať: </w:t>
      </w:r>
    </w:p>
    <w:p w14:paraId="7550F956" w14:textId="77777777" w:rsidR="00A32C5F" w:rsidRDefault="00A32C5F">
      <w:pPr>
        <w:numPr>
          <w:ilvl w:val="2"/>
          <w:numId w:val="1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deň začatia prevádzkovania </w:t>
      </w:r>
      <w:r>
        <w:rPr>
          <w:rFonts w:ascii="Times New Roman" w:eastAsia="Times New Roman" w:hAnsi="Times New Roman" w:cs="Times New Roman"/>
          <w:color w:val="000000"/>
          <w:sz w:val="24"/>
          <w:szCs w:val="12"/>
          <w:lang w:eastAsia="ar-SA"/>
        </w:rPr>
        <w:t>nevýherného hracieho prístroja</w:t>
      </w:r>
      <w:r>
        <w:rPr>
          <w:rFonts w:ascii="Times New Roman" w:eastAsia="Times New Roman" w:hAnsi="Times New Roman" w:cs="Times New Roman"/>
          <w:color w:val="000000"/>
          <w:sz w:val="24"/>
          <w:szCs w:val="24"/>
          <w:lang w:eastAsia="ar-SA"/>
        </w:rPr>
        <w:t>,</w:t>
      </w:r>
    </w:p>
    <w:p w14:paraId="3E7A5E97" w14:textId="77777777" w:rsidR="00A32C5F" w:rsidRDefault="00A32C5F">
      <w:pPr>
        <w:numPr>
          <w:ilvl w:val="2"/>
          <w:numId w:val="12"/>
        </w:numPr>
        <w:suppressAutoHyphens/>
        <w:spacing w:after="0" w:line="240" w:lineRule="auto"/>
        <w:jc w:val="both"/>
        <w:rPr>
          <w:rFonts w:ascii="Times New Roman" w:eastAsia="Times New Roman" w:hAnsi="Times New Roman" w:cs="Times New Roman"/>
          <w:color w:val="000000"/>
          <w:sz w:val="24"/>
          <w:szCs w:val="12"/>
          <w:lang w:eastAsia="ar-SA"/>
        </w:rPr>
      </w:pPr>
      <w:r>
        <w:rPr>
          <w:rFonts w:ascii="Times New Roman" w:eastAsia="Times New Roman" w:hAnsi="Times New Roman" w:cs="Times New Roman"/>
          <w:color w:val="000000"/>
          <w:sz w:val="24"/>
          <w:szCs w:val="24"/>
          <w:lang w:eastAsia="ar-SA"/>
        </w:rPr>
        <w:t xml:space="preserve">deň ukončenia prevádzkovania </w:t>
      </w:r>
      <w:r>
        <w:rPr>
          <w:rFonts w:ascii="Times New Roman" w:eastAsia="Times New Roman" w:hAnsi="Times New Roman" w:cs="Times New Roman"/>
          <w:color w:val="000000"/>
          <w:sz w:val="24"/>
          <w:szCs w:val="12"/>
          <w:lang w:eastAsia="ar-SA"/>
        </w:rPr>
        <w:t>nevýherného hracieho prístroja,</w:t>
      </w:r>
    </w:p>
    <w:p w14:paraId="778B948E" w14:textId="77777777" w:rsidR="00A32C5F" w:rsidRDefault="00A32C5F">
      <w:pPr>
        <w:numPr>
          <w:ilvl w:val="2"/>
          <w:numId w:val="12"/>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druh, typ a názov </w:t>
      </w:r>
      <w:r>
        <w:rPr>
          <w:rFonts w:ascii="Times New Roman" w:eastAsia="Times New Roman" w:hAnsi="Times New Roman" w:cs="Times New Roman"/>
          <w:color w:val="000000"/>
          <w:sz w:val="24"/>
          <w:szCs w:val="12"/>
          <w:lang w:eastAsia="ar-SA"/>
        </w:rPr>
        <w:t>nevýherného hracieho prístroja</w:t>
      </w:r>
      <w:r>
        <w:rPr>
          <w:rFonts w:ascii="Times New Roman" w:eastAsia="Times New Roman" w:hAnsi="Times New Roman" w:cs="Times New Roman"/>
          <w:color w:val="000000"/>
          <w:sz w:val="24"/>
          <w:szCs w:val="24"/>
          <w:lang w:eastAsia="ar-SA"/>
        </w:rPr>
        <w:t>,</w:t>
      </w:r>
    </w:p>
    <w:p w14:paraId="1E297838" w14:textId="77777777" w:rsidR="00F620C9" w:rsidRDefault="00F620C9" w:rsidP="00F620C9">
      <w:pPr>
        <w:suppressAutoHyphens/>
        <w:spacing w:after="0" w:line="240" w:lineRule="auto"/>
        <w:jc w:val="both"/>
        <w:rPr>
          <w:rFonts w:ascii="Times New Roman" w:eastAsia="Times New Roman" w:hAnsi="Times New Roman" w:cs="Times New Roman"/>
          <w:color w:val="000000"/>
          <w:sz w:val="24"/>
          <w:szCs w:val="24"/>
          <w:lang w:eastAsia="ar-SA"/>
        </w:rPr>
      </w:pPr>
    </w:p>
    <w:p w14:paraId="40CEF349" w14:textId="5E7B5763" w:rsidR="00A32C5F" w:rsidRPr="00F620C9" w:rsidRDefault="00F620C9" w:rsidP="00F620C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d)   </w:t>
      </w:r>
      <w:r w:rsidR="00A32C5F">
        <w:rPr>
          <w:rFonts w:ascii="Times New Roman" w:eastAsia="Times New Roman" w:hAnsi="Times New Roman" w:cs="Times New Roman"/>
          <w:color w:val="000000"/>
          <w:sz w:val="24"/>
          <w:szCs w:val="24"/>
          <w:lang w:eastAsia="ar-SA"/>
        </w:rPr>
        <w:t xml:space="preserve">výrobné číslo </w:t>
      </w:r>
      <w:r w:rsidR="00A32C5F">
        <w:rPr>
          <w:rFonts w:ascii="Times New Roman" w:eastAsia="Times New Roman" w:hAnsi="Times New Roman" w:cs="Times New Roman"/>
          <w:color w:val="000000"/>
          <w:sz w:val="24"/>
          <w:szCs w:val="12"/>
          <w:lang w:eastAsia="ar-SA"/>
        </w:rPr>
        <w:t>nevýherného hracieho prístroja,</w:t>
      </w:r>
    </w:p>
    <w:p w14:paraId="5E582058" w14:textId="695E2EC7" w:rsidR="00A32C5F" w:rsidRDefault="00F620C9" w:rsidP="00F620C9">
      <w:pPr>
        <w:suppressAutoHyphens/>
        <w:spacing w:after="0" w:line="240" w:lineRule="auto"/>
        <w:ind w:left="170"/>
        <w:jc w:val="both"/>
        <w:rPr>
          <w:rFonts w:ascii="Times New Roman" w:eastAsia="Times New Roman" w:hAnsi="Times New Roman" w:cs="Times New Roman"/>
          <w:color w:val="000000"/>
          <w:sz w:val="24"/>
          <w:szCs w:val="12"/>
          <w:lang w:eastAsia="ar-SA"/>
        </w:rPr>
      </w:pPr>
      <w:r>
        <w:rPr>
          <w:rFonts w:ascii="Times New Roman" w:eastAsia="Times New Roman" w:hAnsi="Times New Roman" w:cs="Times New Roman"/>
          <w:color w:val="000000"/>
          <w:sz w:val="24"/>
          <w:szCs w:val="12"/>
          <w:lang w:eastAsia="ar-SA"/>
        </w:rPr>
        <w:t xml:space="preserve"> e)   </w:t>
      </w:r>
      <w:r w:rsidR="00A32C5F">
        <w:rPr>
          <w:rFonts w:ascii="Times New Roman" w:eastAsia="Times New Roman" w:hAnsi="Times New Roman" w:cs="Times New Roman"/>
          <w:color w:val="000000"/>
          <w:sz w:val="24"/>
          <w:szCs w:val="12"/>
          <w:lang w:eastAsia="ar-SA"/>
        </w:rPr>
        <w:t>miesto umiestnenia nevýherného hracieho prístroja.</w:t>
      </w:r>
    </w:p>
    <w:p w14:paraId="75DDAE3A"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5471D43D"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Evidenciu je daňovník povinný k priznaniu k dani za nevýherné hracie prístroje predložiť pri kontrole alebo ju doručiť správcovi dane v lehote stanovenej vo výzve. </w:t>
      </w:r>
    </w:p>
    <w:p w14:paraId="7745C60D" w14:textId="77777777" w:rsidR="0078364D" w:rsidRDefault="0078364D"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5D3566C7" w14:textId="77777777" w:rsidR="00F620C9" w:rsidRDefault="00F620C9"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049D58CB" w14:textId="77777777" w:rsidR="00F620C9" w:rsidRDefault="00F620C9"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p>
    <w:p w14:paraId="2DE81B07" w14:textId="0A443F87" w:rsidR="00A32C5F" w:rsidRDefault="00A32C5F" w:rsidP="00A32C5F">
      <w:pPr>
        <w:suppressAutoHyphens/>
        <w:spacing w:after="0" w:line="240" w:lineRule="auto"/>
        <w:ind w:left="3540" w:firstLine="708"/>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2</w:t>
      </w:r>
      <w:r w:rsidR="004C5C0C">
        <w:rPr>
          <w:rFonts w:ascii="Times New Roman" w:eastAsia="Times New Roman" w:hAnsi="Times New Roman" w:cs="Times New Roman"/>
          <w:b/>
          <w:bCs/>
          <w:color w:val="000000"/>
          <w:sz w:val="24"/>
          <w:szCs w:val="24"/>
          <w:lang w:eastAsia="ar-SA"/>
        </w:rPr>
        <w:t>3</w:t>
      </w:r>
    </w:p>
    <w:p w14:paraId="3C61A07A" w14:textId="77777777" w:rsidR="00A32C5F" w:rsidRDefault="00A32C5F" w:rsidP="00A32C5F">
      <w:p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Spôsob identifikácie nevýherných hracích prístrojov</w:t>
      </w:r>
    </w:p>
    <w:p w14:paraId="0856465C"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70D5E952"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Daňovník je povinný k priznaniu k dani za nevýherné hracie prístroje predložiť správcovi dane hodnoverné doklady výrobcu, ktoré identifikujú nevýherný hrací prístroj. </w:t>
      </w:r>
    </w:p>
    <w:p w14:paraId="5964EDF1" w14:textId="77777777" w:rsidR="00A32C5F" w:rsidRDefault="00A32C5F" w:rsidP="00A32C5F">
      <w:pPr>
        <w:suppressAutoHyphens/>
        <w:spacing w:after="0" w:line="240" w:lineRule="auto"/>
        <w:jc w:val="both"/>
        <w:rPr>
          <w:rFonts w:ascii="Times New Roman" w:eastAsia="Times New Roman" w:hAnsi="Times New Roman" w:cs="Times New Roman"/>
          <w:color w:val="000000"/>
          <w:sz w:val="24"/>
          <w:szCs w:val="24"/>
          <w:lang w:eastAsia="ar-SA"/>
        </w:rPr>
      </w:pPr>
    </w:p>
    <w:p w14:paraId="0A7AF61B" w14:textId="77777777" w:rsidR="0078364D" w:rsidRDefault="0078364D"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7AE691B6" w14:textId="77777777" w:rsidR="0078364D" w:rsidRDefault="0078364D"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p>
    <w:p w14:paraId="51DC021B" w14:textId="3CEB2E5D" w:rsidR="006F4E12" w:rsidRDefault="006F4E12" w:rsidP="00694429">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p>
    <w:p w14:paraId="255E7B94" w14:textId="34B7B5C8" w:rsidR="00694429" w:rsidRDefault="00694429" w:rsidP="00694429">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p>
    <w:p w14:paraId="06C58B68" w14:textId="6381CEC6" w:rsidR="00694429" w:rsidRDefault="00694429" w:rsidP="00694429">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p>
    <w:p w14:paraId="05E67267" w14:textId="77777777" w:rsidR="00694429" w:rsidRDefault="00694429" w:rsidP="00694429">
      <w:pPr>
        <w:keepNext/>
        <w:tabs>
          <w:tab w:val="num" w:pos="0"/>
        </w:tabs>
        <w:suppressAutoHyphens/>
        <w:spacing w:after="0" w:line="240" w:lineRule="auto"/>
        <w:outlineLvl w:val="1"/>
        <w:rPr>
          <w:rFonts w:ascii="Times New Roman" w:eastAsia="Times New Roman" w:hAnsi="Times New Roman" w:cs="Times New Roman"/>
          <w:b/>
          <w:bCs/>
          <w:caps/>
          <w:color w:val="000000"/>
          <w:sz w:val="24"/>
          <w:szCs w:val="24"/>
          <w:lang w:eastAsia="ar-SA"/>
        </w:rPr>
      </w:pPr>
    </w:p>
    <w:p w14:paraId="100919D6" w14:textId="6DEEA7F4" w:rsidR="00A32C5F" w:rsidRDefault="006F4E12"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VII</w:t>
      </w:r>
      <w:r w:rsidR="00A32C5F">
        <w:rPr>
          <w:rFonts w:ascii="Times New Roman" w:eastAsia="Times New Roman" w:hAnsi="Times New Roman" w:cs="Times New Roman"/>
          <w:b/>
          <w:bCs/>
          <w:caps/>
          <w:color w:val="000000"/>
          <w:sz w:val="24"/>
          <w:szCs w:val="24"/>
          <w:lang w:eastAsia="ar-SA"/>
        </w:rPr>
        <w:t xml:space="preserve">. časť </w:t>
      </w:r>
    </w:p>
    <w:p w14:paraId="4830CDB4"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 xml:space="preserve">miestny poplatok za komunálne odpady </w:t>
      </w:r>
    </w:p>
    <w:p w14:paraId="13505D9E" w14:textId="77777777" w:rsidR="00A32C5F" w:rsidRDefault="00A32C5F" w:rsidP="00A32C5F">
      <w:pPr>
        <w:keepNext/>
        <w:tabs>
          <w:tab w:val="num" w:pos="0"/>
        </w:tabs>
        <w:suppressAutoHyphens/>
        <w:spacing w:after="0" w:line="240" w:lineRule="auto"/>
        <w:ind w:left="576" w:hanging="576"/>
        <w:jc w:val="center"/>
        <w:outlineLvl w:val="1"/>
        <w:rPr>
          <w:rFonts w:ascii="Times New Roman" w:eastAsia="Times New Roman" w:hAnsi="Times New Roman" w:cs="Times New Roman"/>
          <w:b/>
          <w:bCs/>
          <w:caps/>
          <w:color w:val="000000"/>
          <w:sz w:val="24"/>
          <w:szCs w:val="24"/>
          <w:lang w:eastAsia="ar-SA"/>
        </w:rPr>
      </w:pPr>
      <w:r>
        <w:rPr>
          <w:rFonts w:ascii="Times New Roman" w:eastAsia="Times New Roman" w:hAnsi="Times New Roman" w:cs="Times New Roman"/>
          <w:b/>
          <w:bCs/>
          <w:caps/>
          <w:color w:val="000000"/>
          <w:sz w:val="24"/>
          <w:szCs w:val="24"/>
          <w:lang w:eastAsia="ar-SA"/>
        </w:rPr>
        <w:t>a drobné stavebné odpady</w:t>
      </w:r>
    </w:p>
    <w:p w14:paraId="0D24271B" w14:textId="77777777" w:rsidR="00A32C5F" w:rsidRDefault="00A32C5F" w:rsidP="00A32C5F">
      <w:pPr>
        <w:suppressAutoHyphens/>
        <w:spacing w:after="0" w:line="240" w:lineRule="auto"/>
        <w:rPr>
          <w:rFonts w:ascii="Times New Roman" w:eastAsia="Times New Roman" w:hAnsi="Times New Roman" w:cs="Times New Roman"/>
          <w:color w:val="000000"/>
          <w:sz w:val="24"/>
          <w:szCs w:val="24"/>
          <w:lang w:eastAsia="ar-SA"/>
        </w:rPr>
      </w:pPr>
    </w:p>
    <w:p w14:paraId="1417DDCF" w14:textId="77777777" w:rsidR="0078364D" w:rsidRDefault="005B42E9" w:rsidP="005B42E9">
      <w:pPr>
        <w:rPr>
          <w:b/>
          <w:bCs/>
          <w:sz w:val="28"/>
          <w:szCs w:val="28"/>
        </w:rPr>
      </w:pPr>
      <w:r>
        <w:rPr>
          <w:b/>
          <w:bCs/>
          <w:sz w:val="28"/>
          <w:szCs w:val="28"/>
        </w:rPr>
        <w:t xml:space="preserve">                                                                 </w:t>
      </w:r>
    </w:p>
    <w:p w14:paraId="56A1CAD3" w14:textId="6EEF50C7" w:rsidR="005B42E9" w:rsidRPr="005B42E9" w:rsidRDefault="0078364D" w:rsidP="005B42E9">
      <w:pPr>
        <w:rPr>
          <w:rFonts w:ascii="Times New Roman" w:hAnsi="Times New Roman" w:cs="Times New Roman"/>
          <w:b/>
          <w:bCs/>
          <w:sz w:val="24"/>
          <w:szCs w:val="24"/>
        </w:rPr>
      </w:pPr>
      <w:r>
        <w:rPr>
          <w:b/>
          <w:bCs/>
          <w:sz w:val="28"/>
          <w:szCs w:val="28"/>
        </w:rPr>
        <w:t xml:space="preserve">                                                                </w:t>
      </w:r>
      <w:r w:rsidR="005B42E9">
        <w:rPr>
          <w:b/>
          <w:bCs/>
          <w:sz w:val="28"/>
          <w:szCs w:val="28"/>
        </w:rPr>
        <w:t xml:space="preserve">  </w:t>
      </w:r>
      <w:r w:rsidR="005B42E9" w:rsidRPr="005B42E9">
        <w:rPr>
          <w:rFonts w:ascii="Times New Roman" w:hAnsi="Times New Roman" w:cs="Times New Roman"/>
          <w:b/>
          <w:bCs/>
          <w:sz w:val="24"/>
          <w:szCs w:val="24"/>
        </w:rPr>
        <w:t>§ 2</w:t>
      </w:r>
      <w:r w:rsidR="004C5C0C">
        <w:rPr>
          <w:rFonts w:ascii="Times New Roman" w:hAnsi="Times New Roman" w:cs="Times New Roman"/>
          <w:b/>
          <w:bCs/>
          <w:sz w:val="24"/>
          <w:szCs w:val="24"/>
        </w:rPr>
        <w:t>4</w:t>
      </w:r>
      <w:r w:rsidR="005B42E9" w:rsidRPr="005B42E9">
        <w:rPr>
          <w:rFonts w:ascii="Times New Roman" w:hAnsi="Times New Roman" w:cs="Times New Roman"/>
          <w:b/>
          <w:bCs/>
          <w:sz w:val="24"/>
          <w:szCs w:val="24"/>
        </w:rPr>
        <w:t xml:space="preserve">  </w:t>
      </w:r>
    </w:p>
    <w:p w14:paraId="133388BC" w14:textId="7AB39681" w:rsidR="005B42E9" w:rsidRDefault="005B42E9" w:rsidP="005B42E9">
      <w:pPr>
        <w:jc w:val="center"/>
        <w:rPr>
          <w:b/>
          <w:bCs/>
          <w:sz w:val="28"/>
          <w:szCs w:val="28"/>
        </w:rPr>
      </w:pPr>
      <w:r>
        <w:rPr>
          <w:b/>
          <w:bCs/>
          <w:sz w:val="28"/>
          <w:szCs w:val="28"/>
        </w:rPr>
        <w:t>Úvodné ustanovenie</w:t>
      </w:r>
    </w:p>
    <w:p w14:paraId="3B11532A" w14:textId="77777777" w:rsidR="005B42E9" w:rsidRDefault="005B42E9">
      <w:pPr>
        <w:pStyle w:val="Textbodyindent"/>
        <w:numPr>
          <w:ilvl w:val="0"/>
          <w:numId w:val="18"/>
        </w:numPr>
        <w:spacing w:after="120" w:line="240" w:lineRule="auto"/>
      </w:pPr>
      <w:r>
        <w:rPr>
          <w:rFonts w:ascii="Times New Roman" w:hAnsi="Times New Roman"/>
        </w:rPr>
        <w:t>Základné náležitosti o miestnom poplatku za komunálne odpady a drobné stavebné odpady sú ustanovené v § 77 až § 83 zákona č. 582/2004 Z. z. o miestnych daniach a miestnom poplatku za komunálne odpady a drobné stavebné odpady v znení neskorších zmien a doplnkov (</w:t>
      </w:r>
      <w:r>
        <w:rPr>
          <w:rFonts w:ascii="Times New Roman" w:hAnsi="Times New Roman" w:cs="Times New Roman"/>
        </w:rPr>
        <w:t>ďalej len „zákon o miestnych daniach“).</w:t>
      </w:r>
    </w:p>
    <w:p w14:paraId="22B034F2" w14:textId="77777777" w:rsidR="005B42E9" w:rsidRDefault="005B42E9" w:rsidP="005B42E9">
      <w:pPr>
        <w:pStyle w:val="Bezriadkovania"/>
      </w:pPr>
    </w:p>
    <w:p w14:paraId="4CFDF1D0" w14:textId="77777777" w:rsidR="0078364D" w:rsidRDefault="005B42E9" w:rsidP="005B42E9">
      <w:r>
        <w:t xml:space="preserve">                                                                                   </w:t>
      </w:r>
    </w:p>
    <w:p w14:paraId="717EF687" w14:textId="77777777" w:rsidR="00694429" w:rsidRDefault="0078364D" w:rsidP="005B42E9">
      <w:r>
        <w:t xml:space="preserve">                                                                                 </w:t>
      </w:r>
    </w:p>
    <w:p w14:paraId="45326EEA" w14:textId="77777777" w:rsidR="00694429" w:rsidRDefault="00694429" w:rsidP="005B42E9"/>
    <w:p w14:paraId="37487739" w14:textId="77777777" w:rsidR="00694429" w:rsidRDefault="00694429" w:rsidP="005B42E9"/>
    <w:p w14:paraId="29BB87EC" w14:textId="7FB116FE" w:rsidR="005B42E9" w:rsidRPr="005B42E9" w:rsidRDefault="00694429" w:rsidP="005B42E9">
      <w:pPr>
        <w:rPr>
          <w:rFonts w:ascii="Times New Roman" w:hAnsi="Times New Roman" w:cs="Times New Roman"/>
          <w:b/>
          <w:bCs/>
          <w:sz w:val="24"/>
          <w:szCs w:val="24"/>
        </w:rPr>
      </w:pPr>
      <w:r>
        <w:t xml:space="preserve">                                                                                  </w:t>
      </w:r>
      <w:r w:rsidR="0078364D">
        <w:t xml:space="preserve">   </w:t>
      </w:r>
      <w:r w:rsidR="005B42E9">
        <w:t xml:space="preserve"> </w:t>
      </w:r>
      <w:r w:rsidR="005B42E9" w:rsidRPr="005B42E9">
        <w:rPr>
          <w:rFonts w:ascii="Times New Roman" w:hAnsi="Times New Roman" w:cs="Times New Roman"/>
          <w:b/>
          <w:bCs/>
          <w:sz w:val="24"/>
          <w:szCs w:val="24"/>
        </w:rPr>
        <w:t>§</w:t>
      </w:r>
      <w:r w:rsidR="005B42E9">
        <w:rPr>
          <w:rFonts w:ascii="Times New Roman" w:hAnsi="Times New Roman" w:cs="Times New Roman"/>
          <w:b/>
          <w:bCs/>
          <w:sz w:val="24"/>
          <w:szCs w:val="24"/>
        </w:rPr>
        <w:t xml:space="preserve"> </w:t>
      </w:r>
      <w:r w:rsidR="005B42E9" w:rsidRPr="005B42E9">
        <w:rPr>
          <w:rFonts w:ascii="Times New Roman" w:hAnsi="Times New Roman" w:cs="Times New Roman"/>
          <w:b/>
          <w:bCs/>
          <w:sz w:val="24"/>
          <w:szCs w:val="24"/>
        </w:rPr>
        <w:t>2</w:t>
      </w:r>
      <w:r w:rsidR="004C5C0C">
        <w:rPr>
          <w:rFonts w:ascii="Times New Roman" w:hAnsi="Times New Roman" w:cs="Times New Roman"/>
          <w:b/>
          <w:bCs/>
          <w:sz w:val="24"/>
          <w:szCs w:val="24"/>
        </w:rPr>
        <w:t>5</w:t>
      </w:r>
      <w:r w:rsidR="005B42E9" w:rsidRPr="005B42E9">
        <w:rPr>
          <w:rFonts w:ascii="Times New Roman" w:hAnsi="Times New Roman" w:cs="Times New Roman"/>
          <w:b/>
          <w:bCs/>
          <w:sz w:val="24"/>
          <w:szCs w:val="24"/>
        </w:rPr>
        <w:t xml:space="preserve">        </w:t>
      </w:r>
    </w:p>
    <w:p w14:paraId="2890716F" w14:textId="20000569" w:rsidR="005B42E9" w:rsidRDefault="005B42E9" w:rsidP="005B42E9">
      <w:pPr>
        <w:pStyle w:val="Standard"/>
        <w:jc w:val="center"/>
        <w:rPr>
          <w:b/>
          <w:bCs/>
          <w:sz w:val="28"/>
          <w:szCs w:val="28"/>
        </w:rPr>
      </w:pPr>
      <w:r>
        <w:rPr>
          <w:b/>
          <w:bCs/>
          <w:sz w:val="28"/>
          <w:szCs w:val="28"/>
        </w:rPr>
        <w:t>Základné ustanovenia a predmet úpravy</w:t>
      </w:r>
    </w:p>
    <w:p w14:paraId="3BDC6064" w14:textId="77777777" w:rsidR="005B42E9" w:rsidRDefault="005B42E9" w:rsidP="005B42E9">
      <w:pPr>
        <w:pStyle w:val="Standard"/>
        <w:jc w:val="center"/>
        <w:rPr>
          <w:b/>
          <w:bCs/>
          <w:sz w:val="28"/>
          <w:szCs w:val="28"/>
        </w:rPr>
      </w:pPr>
    </w:p>
    <w:p w14:paraId="485C8917" w14:textId="24AB097A" w:rsidR="005B42E9" w:rsidRDefault="005B42E9">
      <w:pPr>
        <w:pStyle w:val="Standard"/>
        <w:numPr>
          <w:ilvl w:val="0"/>
          <w:numId w:val="19"/>
        </w:numPr>
        <w:jc w:val="both"/>
      </w:pPr>
      <w:r>
        <w:t xml:space="preserve">Obec Bitarová týmto všeobecne záväzným nariadením (ďalej </w:t>
      </w:r>
      <w:r w:rsidR="00175C6B">
        <w:t>len“VZN“</w:t>
      </w:r>
      <w:r>
        <w:t xml:space="preserve">)  ukladá </w:t>
      </w:r>
      <w:r>
        <w:rPr>
          <w:b/>
          <w:bCs/>
        </w:rPr>
        <w:t>s účinnosťou od 1. januára 202</w:t>
      </w:r>
      <w:r w:rsidR="00175C6B">
        <w:rPr>
          <w:b/>
          <w:bCs/>
        </w:rPr>
        <w:t>3</w:t>
      </w:r>
      <w:r>
        <w:t xml:space="preserve"> miestny poplatok za komunálne odpady a drobné stavebné odpady</w:t>
      </w:r>
      <w:r w:rsidR="00175C6B">
        <w:t xml:space="preserve"> (ďalej len „poplatok“)</w:t>
      </w:r>
      <w:r>
        <w:t>.</w:t>
      </w:r>
    </w:p>
    <w:p w14:paraId="21040210" w14:textId="01F72FC1" w:rsidR="005B42E9" w:rsidRDefault="005B42E9">
      <w:pPr>
        <w:pStyle w:val="Standard"/>
        <w:numPr>
          <w:ilvl w:val="0"/>
          <w:numId w:val="19"/>
        </w:numPr>
        <w:jc w:val="both"/>
      </w:pPr>
      <w:r>
        <w:t xml:space="preserve">Toto VZN upravuje podmienky určovania a vyberania poplatku na území obce </w:t>
      </w:r>
      <w:r w:rsidR="00E572DD">
        <w:t xml:space="preserve">Bitarová </w:t>
      </w:r>
      <w:r>
        <w:t xml:space="preserve"> a to:</w:t>
      </w:r>
    </w:p>
    <w:p w14:paraId="31CFD6F6" w14:textId="067F91AD" w:rsidR="005B42E9" w:rsidRDefault="005B42E9">
      <w:pPr>
        <w:pStyle w:val="Standard"/>
        <w:numPr>
          <w:ilvl w:val="0"/>
          <w:numId w:val="20"/>
        </w:numPr>
        <w:jc w:val="both"/>
      </w:pPr>
      <w:r>
        <w:t>stanovenie sadzieb poplatku v nadväznosti na zavedený</w:t>
      </w:r>
      <w:r w:rsidR="00CA1C33">
        <w:t xml:space="preserve"> </w:t>
      </w:r>
      <w:r>
        <w:t>zber odpadu,</w:t>
      </w:r>
    </w:p>
    <w:p w14:paraId="0D766939" w14:textId="1282A92A" w:rsidR="005B42E9" w:rsidRDefault="005B42E9">
      <w:pPr>
        <w:pStyle w:val="Standard"/>
        <w:numPr>
          <w:ilvl w:val="0"/>
          <w:numId w:val="20"/>
        </w:numPr>
        <w:jc w:val="both"/>
      </w:pPr>
      <w:r>
        <w:t>určenie</w:t>
      </w:r>
      <w:r w:rsidR="00CA1C33">
        <w:t xml:space="preserve"> spôsobu vyrubenia</w:t>
      </w:r>
      <w:r>
        <w:t xml:space="preserve"> poplatku, spôsobu platenia poplatku a splatnosť poplatku,</w:t>
      </w:r>
      <w:r w:rsidR="00CA1C33" w:rsidRPr="00CA1C33">
        <w:rPr>
          <w:color w:val="000000"/>
          <w:lang w:eastAsia="sk-SK" w:bidi="sk-SK"/>
        </w:rPr>
        <w:t xml:space="preserve"> </w:t>
      </w:r>
      <w:r w:rsidR="00CA1C33" w:rsidRPr="00CA1C33">
        <w:rPr>
          <w:lang w:bidi="sk-SK"/>
        </w:rPr>
        <w:t>stanovenie podmienok pre vrátenie, zníženie a odpustenie poplatku.</w:t>
      </w:r>
    </w:p>
    <w:p w14:paraId="12AF589F" w14:textId="38A6AC03" w:rsidR="005B42E9" w:rsidRDefault="005B42E9">
      <w:pPr>
        <w:pStyle w:val="Standard"/>
        <w:numPr>
          <w:ilvl w:val="0"/>
          <w:numId w:val="20"/>
        </w:numPr>
        <w:jc w:val="both"/>
      </w:pPr>
      <w:r>
        <w:t>spôsob oznámenia poplatníka o</w:t>
      </w:r>
      <w:r w:rsidR="00B97E7E">
        <w:t> veľkosti zbernej nádoby a</w:t>
      </w:r>
      <w:r w:rsidR="00175C6B">
        <w:t> </w:t>
      </w:r>
      <w:r w:rsidR="00B97E7E">
        <w:t>p</w:t>
      </w:r>
      <w:r w:rsidR="00175C6B">
        <w:t>očte poplatníkov v domácnosti</w:t>
      </w:r>
    </w:p>
    <w:p w14:paraId="6BE785FB" w14:textId="77777777" w:rsidR="005B42E9" w:rsidRDefault="005B42E9">
      <w:pPr>
        <w:pStyle w:val="Standard"/>
        <w:numPr>
          <w:ilvl w:val="0"/>
          <w:numId w:val="20"/>
        </w:numPr>
        <w:jc w:val="both"/>
      </w:pPr>
      <w:r>
        <w:t>stanovenie podmienok na vrátenie, zníženie a odpustenie poplatku.</w:t>
      </w:r>
    </w:p>
    <w:p w14:paraId="39B8FAAE" w14:textId="77777777" w:rsidR="00F620C9" w:rsidRDefault="00F620C9" w:rsidP="00F620C9">
      <w:pPr>
        <w:pStyle w:val="Standard"/>
        <w:ind w:left="1080"/>
        <w:jc w:val="both"/>
      </w:pPr>
    </w:p>
    <w:p w14:paraId="0875C725" w14:textId="77777777" w:rsidR="00F620C9" w:rsidRDefault="00F620C9" w:rsidP="00F620C9">
      <w:pPr>
        <w:pStyle w:val="Standard"/>
        <w:ind w:left="1080"/>
        <w:jc w:val="both"/>
      </w:pPr>
    </w:p>
    <w:p w14:paraId="2C0BCD32" w14:textId="77777777" w:rsidR="005B42E9" w:rsidRDefault="005B42E9">
      <w:pPr>
        <w:pStyle w:val="Standard"/>
        <w:numPr>
          <w:ilvl w:val="0"/>
          <w:numId w:val="19"/>
        </w:numPr>
        <w:jc w:val="both"/>
      </w:pPr>
      <w:r>
        <w:t>Pre účely tohto VZN sa zdaňovacím obdobím poplatku rozumie kalendárny rok.</w:t>
      </w:r>
    </w:p>
    <w:p w14:paraId="5BCBB6ED" w14:textId="75A4F4C0" w:rsidR="005B42E9" w:rsidRDefault="00F620C9" w:rsidP="00F620C9">
      <w:pPr>
        <w:pStyle w:val="Standard"/>
        <w:jc w:val="both"/>
      </w:pPr>
      <w:r>
        <w:t xml:space="preserve">      4)   </w:t>
      </w:r>
      <w:r w:rsidR="005B42E9">
        <w:t>Poplatníkom je osoba vymedzená v § 77 ods. 2 zákona o miestnych daniach.</w:t>
      </w:r>
    </w:p>
    <w:p w14:paraId="3135920B" w14:textId="58D64EEB" w:rsidR="005B42E9" w:rsidRDefault="005B42E9" w:rsidP="00F620C9">
      <w:pPr>
        <w:pStyle w:val="Standard"/>
        <w:numPr>
          <w:ilvl w:val="0"/>
          <w:numId w:val="45"/>
        </w:numPr>
        <w:jc w:val="both"/>
      </w:pPr>
      <w:r>
        <w:t xml:space="preserve">Ak viacero poplatníkov žije v spoločnej domácnosti, plnenie povinností poplatníka môže za ostatných členov tejto domácnosti na seba prevziať jeden z nich; túto skutočnosť je takáto osoba povinná oznámiť obci </w:t>
      </w:r>
      <w:r w:rsidR="00E572DD">
        <w:t>Bitarová</w:t>
      </w:r>
      <w:r>
        <w:t>.</w:t>
      </w:r>
    </w:p>
    <w:p w14:paraId="6F3071B5" w14:textId="746C5286" w:rsidR="005B42E9" w:rsidRDefault="005B42E9" w:rsidP="00F620C9">
      <w:pPr>
        <w:pStyle w:val="Standard"/>
        <w:numPr>
          <w:ilvl w:val="0"/>
          <w:numId w:val="45"/>
        </w:numPr>
        <w:jc w:val="both"/>
      </w:pPr>
      <w:r>
        <w:t>Poplatníci sú povinní si zabezpečiť zbernú nádobu</w:t>
      </w:r>
      <w:r w:rsidR="007A2AF1">
        <w:t xml:space="preserve"> podľa </w:t>
      </w:r>
      <w:r w:rsidR="00B97E7E">
        <w:t>vlastnej predpokladanej potreby</w:t>
      </w:r>
      <w:r w:rsidR="00DE6387">
        <w:t xml:space="preserve"> členov </w:t>
      </w:r>
      <w:r w:rsidR="007A2AF1">
        <w:t>domácnosti, ktor</w:t>
      </w:r>
      <w:r w:rsidR="00DE6387">
        <w:t>í</w:t>
      </w:r>
      <w:r w:rsidR="007A2AF1">
        <w:t xml:space="preserve"> majú v obci trvalý pobyt, alebo prechodný pobyt, alebo ktor</w:t>
      </w:r>
      <w:r w:rsidR="00DE6387">
        <w:t>í</w:t>
      </w:r>
      <w:r w:rsidR="007A2AF1">
        <w:t xml:space="preserve"> sú na území obce oprávnen</w:t>
      </w:r>
      <w:r w:rsidR="00DE6387">
        <w:t>í</w:t>
      </w:r>
      <w:r w:rsidR="007A2AF1">
        <w:t xml:space="preserve"> užívať, alebo užívajú nehnuteľnosť</w:t>
      </w:r>
      <w:r>
        <w:t xml:space="preserve"> </w:t>
      </w:r>
      <w:r w:rsidR="007A2AF1">
        <w:t xml:space="preserve">v objeme </w:t>
      </w:r>
      <w:r>
        <w:t xml:space="preserve">– 120 </w:t>
      </w:r>
      <w:r w:rsidR="006A6D1B">
        <w:t>L</w:t>
      </w:r>
      <w:r>
        <w:t xml:space="preserve">, 240 </w:t>
      </w:r>
      <w:r w:rsidR="006A6D1B">
        <w:t>L</w:t>
      </w:r>
      <w:r w:rsidR="00175C6B">
        <w:t xml:space="preserve"> a</w:t>
      </w:r>
      <w:r w:rsidR="006A6D1B">
        <w:t xml:space="preserve"> </w:t>
      </w:r>
      <w:r>
        <w:t xml:space="preserve">1100 </w:t>
      </w:r>
      <w:r w:rsidR="006A6D1B">
        <w:t>L</w:t>
      </w:r>
      <w:r>
        <w:t>.</w:t>
      </w:r>
    </w:p>
    <w:p w14:paraId="3087120F" w14:textId="77777777" w:rsidR="005B42E9" w:rsidRDefault="005B42E9" w:rsidP="00F620C9">
      <w:pPr>
        <w:pStyle w:val="Standard"/>
        <w:numPr>
          <w:ilvl w:val="0"/>
          <w:numId w:val="45"/>
        </w:numPr>
        <w:jc w:val="both"/>
      </w:pPr>
      <w:r>
        <w:t>Zvolenú zbernú nádobu nie je možné meniť v priebehu zdaňovacieho obdobia.</w:t>
      </w:r>
    </w:p>
    <w:p w14:paraId="260FCDBD" w14:textId="5CA0E57E" w:rsidR="00F620C9" w:rsidRDefault="00E572DD" w:rsidP="00E572DD">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4DDB0B97" w14:textId="1563B0EB" w:rsidR="005B42E9" w:rsidRDefault="00F620C9" w:rsidP="00E572DD">
      <w:pPr>
        <w:rPr>
          <w:rFonts w:ascii="Times New Roman" w:hAnsi="Times New Roman" w:cs="Times New Roman"/>
          <w:b/>
          <w:bCs/>
          <w:sz w:val="24"/>
          <w:szCs w:val="24"/>
        </w:rPr>
      </w:pPr>
      <w:r>
        <w:rPr>
          <w:rFonts w:ascii="Times New Roman" w:hAnsi="Times New Roman" w:cs="Times New Roman"/>
          <w:b/>
          <w:bCs/>
          <w:sz w:val="24"/>
          <w:szCs w:val="24"/>
        </w:rPr>
        <w:t xml:space="preserve">                                                                 </w:t>
      </w:r>
      <w:r w:rsidR="00E572DD">
        <w:rPr>
          <w:rFonts w:ascii="Times New Roman" w:hAnsi="Times New Roman" w:cs="Times New Roman"/>
          <w:b/>
          <w:bCs/>
          <w:sz w:val="24"/>
          <w:szCs w:val="24"/>
        </w:rPr>
        <w:t xml:space="preserve">   </w:t>
      </w:r>
      <w:r w:rsidR="005B42E9" w:rsidRPr="00E572DD">
        <w:rPr>
          <w:rFonts w:ascii="Times New Roman" w:hAnsi="Times New Roman" w:cs="Times New Roman"/>
          <w:b/>
          <w:bCs/>
          <w:sz w:val="24"/>
          <w:szCs w:val="24"/>
        </w:rPr>
        <w:t xml:space="preserve">§ </w:t>
      </w:r>
      <w:r w:rsidR="00E572DD" w:rsidRPr="00E572DD">
        <w:rPr>
          <w:rFonts w:ascii="Times New Roman" w:hAnsi="Times New Roman" w:cs="Times New Roman"/>
          <w:b/>
          <w:bCs/>
          <w:sz w:val="24"/>
          <w:szCs w:val="24"/>
        </w:rPr>
        <w:t>2</w:t>
      </w:r>
      <w:r w:rsidR="004C5C0C">
        <w:rPr>
          <w:rFonts w:ascii="Times New Roman" w:hAnsi="Times New Roman" w:cs="Times New Roman"/>
          <w:b/>
          <w:bCs/>
          <w:sz w:val="24"/>
          <w:szCs w:val="24"/>
        </w:rPr>
        <w:t>6</w:t>
      </w:r>
    </w:p>
    <w:p w14:paraId="010ABF4D" w14:textId="7C58A0D1" w:rsidR="00E9404D" w:rsidRPr="00E9404D" w:rsidRDefault="00E9404D" w:rsidP="00E9404D">
      <w:pPr>
        <w:rPr>
          <w:rFonts w:ascii="Times New Roman" w:hAnsi="Times New Roman" w:cs="Times New Roman"/>
          <w:b/>
          <w:bCs/>
          <w:sz w:val="28"/>
          <w:szCs w:val="28"/>
        </w:rPr>
      </w:pPr>
      <w:r>
        <w:rPr>
          <w:rFonts w:ascii="Times New Roman" w:hAnsi="Times New Roman" w:cs="Times New Roman"/>
          <w:b/>
          <w:bCs/>
          <w:sz w:val="28"/>
          <w:szCs w:val="28"/>
        </w:rPr>
        <w:t xml:space="preserve">                          </w:t>
      </w:r>
      <w:r w:rsidRPr="00E9404D">
        <w:rPr>
          <w:rFonts w:ascii="Times New Roman" w:hAnsi="Times New Roman" w:cs="Times New Roman"/>
          <w:b/>
          <w:bCs/>
          <w:sz w:val="28"/>
          <w:szCs w:val="28"/>
        </w:rPr>
        <w:t>Systém zberu zmesového komunálneho odpadu</w:t>
      </w:r>
    </w:p>
    <w:p w14:paraId="19376B01" w14:textId="6C72BCDF" w:rsidR="00E9404D" w:rsidRPr="00E9404D" w:rsidRDefault="00E9404D">
      <w:pPr>
        <w:numPr>
          <w:ilvl w:val="0"/>
          <w:numId w:val="21"/>
        </w:numPr>
        <w:spacing w:after="0"/>
        <w:rPr>
          <w:rFonts w:ascii="Times New Roman" w:hAnsi="Times New Roman" w:cs="Times New Roman"/>
          <w:sz w:val="24"/>
          <w:szCs w:val="24"/>
        </w:rPr>
      </w:pPr>
      <w:r w:rsidRPr="00E9404D">
        <w:rPr>
          <w:rFonts w:ascii="Times New Roman" w:hAnsi="Times New Roman" w:cs="Times New Roman"/>
          <w:sz w:val="24"/>
          <w:szCs w:val="24"/>
        </w:rPr>
        <w:t xml:space="preserve">V obci Bitarová je zavedený </w:t>
      </w:r>
      <w:r w:rsidRPr="00694429">
        <w:rPr>
          <w:rFonts w:ascii="Times New Roman" w:hAnsi="Times New Roman" w:cs="Times New Roman"/>
          <w:b/>
          <w:bCs/>
          <w:sz w:val="24"/>
          <w:szCs w:val="24"/>
        </w:rPr>
        <w:t>vážený množstvový zber</w:t>
      </w:r>
      <w:r w:rsidRPr="00E9404D">
        <w:rPr>
          <w:rFonts w:ascii="Times New Roman" w:hAnsi="Times New Roman" w:cs="Times New Roman"/>
          <w:sz w:val="24"/>
          <w:szCs w:val="24"/>
        </w:rPr>
        <w:t xml:space="preserve"> komunálneho odpadu, drobného stavebného odpadu a množstvový zber biologicky rozložiteľného odpadu pre:</w:t>
      </w:r>
    </w:p>
    <w:p w14:paraId="1E14D38B" w14:textId="56A186BF" w:rsidR="00E9404D" w:rsidRPr="00E9404D" w:rsidRDefault="00E9404D">
      <w:pPr>
        <w:pStyle w:val="Odsekzoznamu"/>
        <w:widowControl w:val="0"/>
        <w:numPr>
          <w:ilvl w:val="2"/>
          <w:numId w:val="41"/>
        </w:numPr>
        <w:tabs>
          <w:tab w:val="left" w:pos="1065"/>
        </w:tabs>
        <w:autoSpaceDE w:val="0"/>
        <w:spacing w:line="247" w:lineRule="auto"/>
        <w:ind w:right="116" w:firstLine="0"/>
        <w:jc w:val="both"/>
        <w:rPr>
          <w:rFonts w:ascii="Times New Roman" w:hAnsi="Times New Roman" w:cs="Times New Roman"/>
          <w:sz w:val="24"/>
          <w:szCs w:val="24"/>
        </w:rPr>
      </w:pPr>
      <w:r w:rsidRPr="00E9404D">
        <w:rPr>
          <w:rFonts w:ascii="Times New Roman" w:hAnsi="Times New Roman" w:cs="Times New Roman"/>
          <w:b/>
          <w:sz w:val="24"/>
          <w:szCs w:val="24"/>
        </w:rPr>
        <w:t>fyzické</w:t>
      </w:r>
      <w:r w:rsidRPr="00E9404D">
        <w:rPr>
          <w:rFonts w:ascii="Times New Roman" w:hAnsi="Times New Roman" w:cs="Times New Roman"/>
          <w:b/>
          <w:spacing w:val="30"/>
          <w:sz w:val="24"/>
          <w:szCs w:val="24"/>
        </w:rPr>
        <w:t xml:space="preserve"> </w:t>
      </w:r>
      <w:r w:rsidRPr="00E9404D">
        <w:rPr>
          <w:rFonts w:ascii="Times New Roman" w:hAnsi="Times New Roman" w:cs="Times New Roman"/>
          <w:b/>
          <w:sz w:val="24"/>
          <w:szCs w:val="24"/>
        </w:rPr>
        <w:t>osoby</w:t>
      </w:r>
      <w:r w:rsidRPr="00E9404D">
        <w:rPr>
          <w:rFonts w:ascii="Times New Roman" w:hAnsi="Times New Roman" w:cs="Times New Roman"/>
          <w:b/>
          <w:spacing w:val="30"/>
          <w:sz w:val="24"/>
          <w:szCs w:val="24"/>
        </w:rPr>
        <w:t xml:space="preserve"> </w:t>
      </w:r>
      <w:r w:rsidRPr="00E9404D">
        <w:rPr>
          <w:rFonts w:ascii="Times New Roman" w:hAnsi="Times New Roman" w:cs="Times New Roman"/>
          <w:b/>
          <w:sz w:val="24"/>
          <w:szCs w:val="24"/>
        </w:rPr>
        <w:t>-</w:t>
      </w:r>
      <w:r w:rsidRPr="00E9404D">
        <w:rPr>
          <w:rFonts w:ascii="Times New Roman" w:hAnsi="Times New Roman" w:cs="Times New Roman"/>
          <w:b/>
          <w:spacing w:val="30"/>
          <w:sz w:val="24"/>
          <w:szCs w:val="24"/>
        </w:rPr>
        <w:t xml:space="preserve"> </w:t>
      </w:r>
      <w:r w:rsidRPr="00E9404D">
        <w:rPr>
          <w:rFonts w:ascii="Times New Roman" w:hAnsi="Times New Roman" w:cs="Times New Roman"/>
          <w:b/>
          <w:sz w:val="24"/>
          <w:szCs w:val="24"/>
        </w:rPr>
        <w:t>poplatníkov,</w:t>
      </w:r>
      <w:r w:rsidRPr="00E9404D">
        <w:rPr>
          <w:rFonts w:ascii="Times New Roman" w:hAnsi="Times New Roman" w:cs="Times New Roman"/>
          <w:b/>
          <w:spacing w:val="31"/>
          <w:sz w:val="24"/>
          <w:szCs w:val="24"/>
        </w:rPr>
        <w:t xml:space="preserve"> </w:t>
      </w:r>
      <w:r w:rsidRPr="00E9404D">
        <w:rPr>
          <w:rFonts w:ascii="Times New Roman" w:hAnsi="Times New Roman" w:cs="Times New Roman"/>
          <w:sz w:val="24"/>
          <w:szCs w:val="24"/>
        </w:rPr>
        <w:t>ktor</w:t>
      </w:r>
      <w:r>
        <w:rPr>
          <w:rFonts w:ascii="Times New Roman" w:hAnsi="Times New Roman" w:cs="Times New Roman"/>
          <w:sz w:val="24"/>
          <w:szCs w:val="24"/>
        </w:rPr>
        <w:t>í</w:t>
      </w:r>
      <w:r w:rsidRPr="00E9404D">
        <w:rPr>
          <w:rFonts w:ascii="Times New Roman" w:hAnsi="Times New Roman" w:cs="Times New Roman"/>
          <w:sz w:val="24"/>
          <w:szCs w:val="24"/>
        </w:rPr>
        <w:t> m</w:t>
      </w:r>
      <w:r>
        <w:rPr>
          <w:rFonts w:ascii="Times New Roman" w:hAnsi="Times New Roman" w:cs="Times New Roman"/>
          <w:sz w:val="24"/>
          <w:szCs w:val="24"/>
        </w:rPr>
        <w:t>ajú</w:t>
      </w:r>
      <w:r w:rsidRPr="00E9404D">
        <w:rPr>
          <w:rFonts w:ascii="Times New Roman" w:hAnsi="Times New Roman" w:cs="Times New Roman"/>
          <w:sz w:val="24"/>
          <w:szCs w:val="24"/>
        </w:rPr>
        <w:t xml:space="preserve"> v obci trvalý pobyt alebo prechodný pobyt, alebo ktor</w:t>
      </w:r>
      <w:r>
        <w:rPr>
          <w:rFonts w:ascii="Times New Roman" w:hAnsi="Times New Roman" w:cs="Times New Roman"/>
          <w:sz w:val="24"/>
          <w:szCs w:val="24"/>
        </w:rPr>
        <w:t>í</w:t>
      </w:r>
      <w:r w:rsidRPr="00E9404D">
        <w:rPr>
          <w:rFonts w:ascii="Times New Roman" w:hAnsi="Times New Roman" w:cs="Times New Roman"/>
          <w:sz w:val="24"/>
          <w:szCs w:val="24"/>
        </w:rPr>
        <w:t xml:space="preserve"> </w:t>
      </w:r>
      <w:r>
        <w:rPr>
          <w:rFonts w:ascii="Times New Roman" w:hAnsi="Times New Roman" w:cs="Times New Roman"/>
          <w:sz w:val="24"/>
          <w:szCs w:val="24"/>
        </w:rPr>
        <w:t>sú</w:t>
      </w:r>
      <w:r w:rsidRPr="00E9404D">
        <w:rPr>
          <w:rFonts w:ascii="Times New Roman" w:hAnsi="Times New Roman" w:cs="Times New Roman"/>
          <w:sz w:val="24"/>
          <w:szCs w:val="24"/>
        </w:rPr>
        <w:t xml:space="preserve"> na území obce oprávnen</w:t>
      </w:r>
      <w:r>
        <w:rPr>
          <w:rFonts w:ascii="Times New Roman" w:hAnsi="Times New Roman" w:cs="Times New Roman"/>
          <w:sz w:val="24"/>
          <w:szCs w:val="24"/>
        </w:rPr>
        <w:t>í</w:t>
      </w:r>
      <w:r w:rsidRPr="00E9404D">
        <w:rPr>
          <w:rFonts w:ascii="Times New Roman" w:hAnsi="Times New Roman" w:cs="Times New Roman"/>
          <w:sz w:val="24"/>
          <w:szCs w:val="24"/>
        </w:rPr>
        <w:t xml:space="preserve"> užívať alebo užíva</w:t>
      </w:r>
      <w:r>
        <w:rPr>
          <w:rFonts w:ascii="Times New Roman" w:hAnsi="Times New Roman" w:cs="Times New Roman"/>
          <w:sz w:val="24"/>
          <w:szCs w:val="24"/>
        </w:rPr>
        <w:t>jú</w:t>
      </w:r>
      <w:r w:rsidRPr="00E9404D">
        <w:rPr>
          <w:rFonts w:ascii="Times New Roman" w:hAnsi="Times New Roman" w:cs="Times New Roman"/>
          <w:sz w:val="24"/>
          <w:szCs w:val="24"/>
        </w:rPr>
        <w:t xml:space="preserve">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p>
    <w:p w14:paraId="20042DC6" w14:textId="0F02E55B" w:rsidR="00E9404D" w:rsidRPr="00E9404D" w:rsidRDefault="00E9404D">
      <w:pPr>
        <w:pStyle w:val="Odsekzoznamu"/>
        <w:widowControl w:val="0"/>
        <w:numPr>
          <w:ilvl w:val="2"/>
          <w:numId w:val="41"/>
        </w:numPr>
        <w:tabs>
          <w:tab w:val="left" w:pos="1065"/>
        </w:tabs>
        <w:autoSpaceDE w:val="0"/>
        <w:spacing w:line="247" w:lineRule="auto"/>
        <w:ind w:right="116" w:firstLine="0"/>
        <w:jc w:val="both"/>
        <w:rPr>
          <w:rFonts w:ascii="Times New Roman" w:hAnsi="Times New Roman" w:cs="Times New Roman"/>
          <w:sz w:val="24"/>
          <w:szCs w:val="24"/>
        </w:rPr>
      </w:pPr>
      <w:r w:rsidRPr="00E9404D">
        <w:rPr>
          <w:rFonts w:ascii="Times New Roman" w:hAnsi="Times New Roman" w:cs="Times New Roman"/>
          <w:b/>
          <w:sz w:val="24"/>
          <w:szCs w:val="24"/>
        </w:rPr>
        <w:t>fyzické</w:t>
      </w:r>
      <w:r w:rsidRPr="00E9404D">
        <w:rPr>
          <w:rFonts w:ascii="Times New Roman" w:hAnsi="Times New Roman" w:cs="Times New Roman"/>
          <w:b/>
          <w:spacing w:val="17"/>
          <w:sz w:val="24"/>
          <w:szCs w:val="24"/>
        </w:rPr>
        <w:t xml:space="preserve"> </w:t>
      </w:r>
      <w:r w:rsidRPr="00E9404D">
        <w:rPr>
          <w:rFonts w:ascii="Times New Roman" w:hAnsi="Times New Roman" w:cs="Times New Roman"/>
          <w:b/>
          <w:sz w:val="24"/>
          <w:szCs w:val="24"/>
        </w:rPr>
        <w:t>osoby-</w:t>
      </w:r>
      <w:r w:rsidRPr="00E9404D">
        <w:rPr>
          <w:rFonts w:ascii="Times New Roman" w:hAnsi="Times New Roman" w:cs="Times New Roman"/>
          <w:b/>
          <w:spacing w:val="18"/>
          <w:sz w:val="24"/>
          <w:szCs w:val="24"/>
        </w:rPr>
        <w:t xml:space="preserve"> </w:t>
      </w:r>
      <w:r w:rsidRPr="00E9404D">
        <w:rPr>
          <w:rFonts w:ascii="Times New Roman" w:hAnsi="Times New Roman" w:cs="Times New Roman"/>
          <w:b/>
          <w:sz w:val="24"/>
          <w:szCs w:val="24"/>
        </w:rPr>
        <w:t>podnikateľov a právnické osoby,</w:t>
      </w:r>
      <w:r w:rsidRPr="00E9404D">
        <w:rPr>
          <w:rFonts w:ascii="Times New Roman" w:hAnsi="Times New Roman" w:cs="Times New Roman"/>
          <w:b/>
          <w:spacing w:val="18"/>
          <w:sz w:val="24"/>
          <w:szCs w:val="24"/>
        </w:rPr>
        <w:t xml:space="preserve"> </w:t>
      </w:r>
      <w:r w:rsidRPr="00E9404D">
        <w:rPr>
          <w:rFonts w:ascii="Times New Roman" w:hAnsi="Times New Roman" w:cs="Times New Roman"/>
          <w:sz w:val="24"/>
          <w:szCs w:val="24"/>
        </w:rPr>
        <w:t>ktorí</w:t>
      </w:r>
      <w:r w:rsidRPr="00E9404D">
        <w:rPr>
          <w:rFonts w:ascii="Times New Roman" w:hAnsi="Times New Roman" w:cs="Times New Roman"/>
          <w:spacing w:val="18"/>
          <w:sz w:val="24"/>
          <w:szCs w:val="24"/>
        </w:rPr>
        <w:t xml:space="preserve"> </w:t>
      </w:r>
      <w:r w:rsidRPr="00E9404D">
        <w:rPr>
          <w:rFonts w:ascii="Times New Roman" w:hAnsi="Times New Roman" w:cs="Times New Roman"/>
          <w:sz w:val="24"/>
          <w:szCs w:val="24"/>
        </w:rPr>
        <w:t>sú</w:t>
      </w:r>
      <w:r w:rsidRPr="00E9404D">
        <w:rPr>
          <w:rFonts w:ascii="Times New Roman" w:hAnsi="Times New Roman" w:cs="Times New Roman"/>
          <w:spacing w:val="15"/>
          <w:sz w:val="24"/>
          <w:szCs w:val="24"/>
        </w:rPr>
        <w:t xml:space="preserve"> </w:t>
      </w:r>
      <w:r w:rsidRPr="00E9404D">
        <w:rPr>
          <w:rFonts w:ascii="Times New Roman" w:hAnsi="Times New Roman" w:cs="Times New Roman"/>
          <w:sz w:val="24"/>
          <w:szCs w:val="24"/>
        </w:rPr>
        <w:t>oprávnení</w:t>
      </w:r>
      <w:r w:rsidRPr="00E9404D">
        <w:rPr>
          <w:rFonts w:ascii="Times New Roman" w:hAnsi="Times New Roman" w:cs="Times New Roman"/>
          <w:spacing w:val="16"/>
          <w:sz w:val="24"/>
          <w:szCs w:val="24"/>
        </w:rPr>
        <w:t xml:space="preserve"> </w:t>
      </w:r>
      <w:r w:rsidRPr="00E9404D">
        <w:rPr>
          <w:rFonts w:ascii="Times New Roman" w:hAnsi="Times New Roman" w:cs="Times New Roman"/>
          <w:sz w:val="24"/>
          <w:szCs w:val="24"/>
        </w:rPr>
        <w:t>užívať,</w:t>
      </w:r>
      <w:r>
        <w:rPr>
          <w:rFonts w:ascii="Times New Roman" w:hAnsi="Times New Roman" w:cs="Times New Roman"/>
          <w:sz w:val="24"/>
          <w:szCs w:val="24"/>
        </w:rPr>
        <w:t xml:space="preserve"> </w:t>
      </w:r>
      <w:r w:rsidRPr="00E9404D">
        <w:rPr>
          <w:rFonts w:ascii="Times New Roman" w:hAnsi="Times New Roman" w:cs="Times New Roman"/>
          <w:sz w:val="24"/>
          <w:szCs w:val="24"/>
        </w:rPr>
        <w:t>alebo</w:t>
      </w:r>
      <w:r w:rsidRPr="00E9404D">
        <w:rPr>
          <w:rFonts w:ascii="Times New Roman" w:hAnsi="Times New Roman" w:cs="Times New Roman"/>
          <w:spacing w:val="17"/>
          <w:sz w:val="24"/>
          <w:szCs w:val="24"/>
        </w:rPr>
        <w:t xml:space="preserve"> </w:t>
      </w:r>
      <w:r w:rsidRPr="00E9404D">
        <w:rPr>
          <w:rFonts w:ascii="Times New Roman" w:hAnsi="Times New Roman" w:cs="Times New Roman"/>
          <w:sz w:val="24"/>
          <w:szCs w:val="24"/>
        </w:rPr>
        <w:t>užívajú</w:t>
      </w:r>
      <w:r w:rsidRPr="00E9404D">
        <w:rPr>
          <w:rFonts w:ascii="Times New Roman" w:hAnsi="Times New Roman" w:cs="Times New Roman"/>
          <w:spacing w:val="14"/>
          <w:sz w:val="24"/>
          <w:szCs w:val="24"/>
        </w:rPr>
        <w:t xml:space="preserve"> </w:t>
      </w:r>
      <w:r w:rsidRPr="00E9404D">
        <w:rPr>
          <w:rFonts w:ascii="Times New Roman" w:hAnsi="Times New Roman" w:cs="Times New Roman"/>
          <w:sz w:val="24"/>
          <w:szCs w:val="24"/>
        </w:rPr>
        <w:t>nehnuteľnosť</w:t>
      </w:r>
      <w:r w:rsidRPr="00E9404D">
        <w:rPr>
          <w:rFonts w:ascii="Times New Roman" w:hAnsi="Times New Roman" w:cs="Times New Roman"/>
          <w:spacing w:val="-52"/>
          <w:sz w:val="24"/>
          <w:szCs w:val="24"/>
        </w:rPr>
        <w:t xml:space="preserve"> </w:t>
      </w:r>
      <w:r>
        <w:rPr>
          <w:rFonts w:ascii="Times New Roman" w:hAnsi="Times New Roman" w:cs="Times New Roman"/>
          <w:spacing w:val="-52"/>
          <w:sz w:val="24"/>
          <w:szCs w:val="24"/>
        </w:rPr>
        <w:t xml:space="preserve">     </w:t>
      </w:r>
      <w:r w:rsidRPr="00E9404D">
        <w:rPr>
          <w:rFonts w:ascii="Times New Roman" w:hAnsi="Times New Roman" w:cs="Times New Roman"/>
          <w:sz w:val="24"/>
          <w:szCs w:val="24"/>
        </w:rPr>
        <w:t>nachádzajúcu</w:t>
      </w:r>
      <w:r w:rsidRPr="00E9404D">
        <w:rPr>
          <w:rFonts w:ascii="Times New Roman" w:hAnsi="Times New Roman" w:cs="Times New Roman"/>
          <w:spacing w:val="-3"/>
          <w:sz w:val="24"/>
          <w:szCs w:val="24"/>
        </w:rPr>
        <w:t xml:space="preserve"> </w:t>
      </w:r>
      <w:r w:rsidRPr="00E9404D">
        <w:rPr>
          <w:rFonts w:ascii="Times New Roman" w:hAnsi="Times New Roman" w:cs="Times New Roman"/>
          <w:sz w:val="24"/>
          <w:szCs w:val="24"/>
        </w:rPr>
        <w:t>sa na</w:t>
      </w:r>
      <w:r w:rsidRPr="00E9404D">
        <w:rPr>
          <w:rFonts w:ascii="Times New Roman" w:hAnsi="Times New Roman" w:cs="Times New Roman"/>
          <w:spacing w:val="-2"/>
          <w:sz w:val="24"/>
          <w:szCs w:val="24"/>
        </w:rPr>
        <w:t xml:space="preserve"> </w:t>
      </w:r>
      <w:r w:rsidRPr="00E9404D">
        <w:rPr>
          <w:rFonts w:ascii="Times New Roman" w:hAnsi="Times New Roman" w:cs="Times New Roman"/>
          <w:sz w:val="24"/>
          <w:szCs w:val="24"/>
        </w:rPr>
        <w:t>území</w:t>
      </w:r>
      <w:r w:rsidRPr="00E9404D">
        <w:rPr>
          <w:rFonts w:ascii="Times New Roman" w:hAnsi="Times New Roman" w:cs="Times New Roman"/>
          <w:spacing w:val="1"/>
          <w:sz w:val="24"/>
          <w:szCs w:val="24"/>
        </w:rPr>
        <w:t xml:space="preserve"> </w:t>
      </w:r>
      <w:r w:rsidRPr="00E9404D">
        <w:rPr>
          <w:rFonts w:ascii="Times New Roman" w:hAnsi="Times New Roman" w:cs="Times New Roman"/>
          <w:sz w:val="24"/>
          <w:szCs w:val="24"/>
        </w:rPr>
        <w:t>obce na účel</w:t>
      </w:r>
      <w:r w:rsidRPr="00E9404D">
        <w:rPr>
          <w:rFonts w:ascii="Times New Roman" w:hAnsi="Times New Roman" w:cs="Times New Roman"/>
          <w:spacing w:val="-2"/>
          <w:sz w:val="24"/>
          <w:szCs w:val="24"/>
        </w:rPr>
        <w:t xml:space="preserve"> </w:t>
      </w:r>
      <w:r w:rsidRPr="00E9404D">
        <w:rPr>
          <w:rFonts w:ascii="Times New Roman" w:hAnsi="Times New Roman" w:cs="Times New Roman"/>
          <w:sz w:val="24"/>
          <w:szCs w:val="24"/>
        </w:rPr>
        <w:t>podnikania,</w:t>
      </w:r>
    </w:p>
    <w:p w14:paraId="5B5CDA32" w14:textId="77777777" w:rsidR="00E9404D" w:rsidRPr="00E9404D" w:rsidRDefault="00E9404D">
      <w:pPr>
        <w:pStyle w:val="Odsekzoznamu"/>
        <w:widowControl w:val="0"/>
        <w:numPr>
          <w:ilvl w:val="2"/>
          <w:numId w:val="41"/>
        </w:numPr>
        <w:tabs>
          <w:tab w:val="left" w:pos="1074"/>
        </w:tabs>
        <w:autoSpaceDE w:val="0"/>
        <w:spacing w:line="247" w:lineRule="auto"/>
        <w:ind w:right="116" w:firstLine="0"/>
        <w:jc w:val="both"/>
        <w:rPr>
          <w:rFonts w:ascii="Times New Roman" w:hAnsi="Times New Roman" w:cs="Times New Roman"/>
          <w:sz w:val="24"/>
          <w:szCs w:val="24"/>
        </w:rPr>
      </w:pPr>
      <w:r w:rsidRPr="00E9404D">
        <w:rPr>
          <w:rFonts w:ascii="Times New Roman" w:hAnsi="Times New Roman" w:cs="Times New Roman"/>
          <w:b/>
          <w:sz w:val="24"/>
          <w:szCs w:val="24"/>
        </w:rPr>
        <w:t>právnické</w:t>
      </w:r>
      <w:r w:rsidRPr="00E9404D">
        <w:rPr>
          <w:rFonts w:ascii="Times New Roman" w:hAnsi="Times New Roman" w:cs="Times New Roman"/>
          <w:b/>
          <w:spacing w:val="18"/>
          <w:sz w:val="24"/>
          <w:szCs w:val="24"/>
        </w:rPr>
        <w:t xml:space="preserve"> </w:t>
      </w:r>
      <w:r w:rsidRPr="00E9404D">
        <w:rPr>
          <w:rFonts w:ascii="Times New Roman" w:hAnsi="Times New Roman" w:cs="Times New Roman"/>
          <w:b/>
          <w:sz w:val="24"/>
          <w:szCs w:val="24"/>
        </w:rPr>
        <w:t>osoby,</w:t>
      </w:r>
      <w:r w:rsidRPr="00E9404D">
        <w:rPr>
          <w:rFonts w:ascii="Times New Roman" w:hAnsi="Times New Roman" w:cs="Times New Roman"/>
          <w:b/>
          <w:spacing w:val="18"/>
          <w:sz w:val="24"/>
          <w:szCs w:val="24"/>
        </w:rPr>
        <w:t xml:space="preserve"> </w:t>
      </w:r>
      <w:r w:rsidRPr="00E9404D">
        <w:rPr>
          <w:rFonts w:ascii="Times New Roman" w:hAnsi="Times New Roman" w:cs="Times New Roman"/>
          <w:sz w:val="24"/>
          <w:szCs w:val="24"/>
        </w:rPr>
        <w:t>ktoré</w:t>
      </w:r>
      <w:r w:rsidRPr="00E9404D">
        <w:rPr>
          <w:rFonts w:ascii="Times New Roman" w:hAnsi="Times New Roman" w:cs="Times New Roman"/>
          <w:spacing w:val="17"/>
          <w:sz w:val="24"/>
          <w:szCs w:val="24"/>
        </w:rPr>
        <w:t xml:space="preserve"> </w:t>
      </w:r>
      <w:r w:rsidRPr="00E9404D">
        <w:rPr>
          <w:rFonts w:ascii="Times New Roman" w:hAnsi="Times New Roman" w:cs="Times New Roman"/>
          <w:sz w:val="24"/>
          <w:szCs w:val="24"/>
        </w:rPr>
        <w:t>sú</w:t>
      </w:r>
      <w:r w:rsidRPr="00E9404D">
        <w:rPr>
          <w:rFonts w:ascii="Times New Roman" w:hAnsi="Times New Roman" w:cs="Times New Roman"/>
          <w:spacing w:val="17"/>
          <w:sz w:val="24"/>
          <w:szCs w:val="24"/>
        </w:rPr>
        <w:t xml:space="preserve"> </w:t>
      </w:r>
      <w:r w:rsidRPr="00E9404D">
        <w:rPr>
          <w:rFonts w:ascii="Times New Roman" w:hAnsi="Times New Roman" w:cs="Times New Roman"/>
          <w:sz w:val="24"/>
          <w:szCs w:val="24"/>
        </w:rPr>
        <w:t>oprávnené</w:t>
      </w:r>
      <w:r w:rsidRPr="00E9404D">
        <w:rPr>
          <w:rFonts w:ascii="Times New Roman" w:hAnsi="Times New Roman" w:cs="Times New Roman"/>
          <w:spacing w:val="20"/>
          <w:sz w:val="24"/>
          <w:szCs w:val="24"/>
        </w:rPr>
        <w:t xml:space="preserve"> </w:t>
      </w:r>
      <w:r w:rsidRPr="00E9404D">
        <w:rPr>
          <w:rFonts w:ascii="Times New Roman" w:hAnsi="Times New Roman" w:cs="Times New Roman"/>
          <w:sz w:val="24"/>
          <w:szCs w:val="24"/>
        </w:rPr>
        <w:t>užívať,</w:t>
      </w:r>
      <w:r w:rsidRPr="00E9404D">
        <w:rPr>
          <w:rFonts w:ascii="Times New Roman" w:hAnsi="Times New Roman" w:cs="Times New Roman"/>
          <w:spacing w:val="19"/>
          <w:sz w:val="24"/>
          <w:szCs w:val="24"/>
        </w:rPr>
        <w:t xml:space="preserve"> </w:t>
      </w:r>
      <w:r w:rsidRPr="00E9404D">
        <w:rPr>
          <w:rFonts w:ascii="Times New Roman" w:hAnsi="Times New Roman" w:cs="Times New Roman"/>
          <w:sz w:val="24"/>
          <w:szCs w:val="24"/>
        </w:rPr>
        <w:t>alebo</w:t>
      </w:r>
      <w:r w:rsidRPr="00E9404D">
        <w:rPr>
          <w:rFonts w:ascii="Times New Roman" w:hAnsi="Times New Roman" w:cs="Times New Roman"/>
          <w:spacing w:val="17"/>
          <w:sz w:val="24"/>
          <w:szCs w:val="24"/>
        </w:rPr>
        <w:t xml:space="preserve"> </w:t>
      </w:r>
      <w:r w:rsidRPr="00E9404D">
        <w:rPr>
          <w:rFonts w:ascii="Times New Roman" w:hAnsi="Times New Roman" w:cs="Times New Roman"/>
          <w:sz w:val="24"/>
          <w:szCs w:val="24"/>
        </w:rPr>
        <w:t>užívajú</w:t>
      </w:r>
      <w:r w:rsidRPr="00E9404D">
        <w:rPr>
          <w:rFonts w:ascii="Times New Roman" w:hAnsi="Times New Roman" w:cs="Times New Roman"/>
          <w:spacing w:val="17"/>
          <w:sz w:val="24"/>
          <w:szCs w:val="24"/>
        </w:rPr>
        <w:t xml:space="preserve"> </w:t>
      </w:r>
      <w:r w:rsidRPr="00E9404D">
        <w:rPr>
          <w:rFonts w:ascii="Times New Roman" w:hAnsi="Times New Roman" w:cs="Times New Roman"/>
          <w:sz w:val="24"/>
          <w:szCs w:val="24"/>
        </w:rPr>
        <w:t>nehnuteľnosť</w:t>
      </w:r>
      <w:r w:rsidRPr="00E9404D">
        <w:rPr>
          <w:rFonts w:ascii="Times New Roman" w:hAnsi="Times New Roman" w:cs="Times New Roman"/>
          <w:spacing w:val="18"/>
          <w:sz w:val="24"/>
          <w:szCs w:val="24"/>
        </w:rPr>
        <w:t xml:space="preserve"> </w:t>
      </w:r>
      <w:r w:rsidRPr="00E9404D">
        <w:rPr>
          <w:rFonts w:ascii="Times New Roman" w:hAnsi="Times New Roman" w:cs="Times New Roman"/>
          <w:sz w:val="24"/>
          <w:szCs w:val="24"/>
        </w:rPr>
        <w:t>nachádzajúcu</w:t>
      </w:r>
      <w:r w:rsidRPr="00E9404D">
        <w:rPr>
          <w:rFonts w:ascii="Times New Roman" w:hAnsi="Times New Roman" w:cs="Times New Roman"/>
          <w:spacing w:val="17"/>
          <w:sz w:val="24"/>
          <w:szCs w:val="24"/>
        </w:rPr>
        <w:t xml:space="preserve"> </w:t>
      </w:r>
      <w:r w:rsidRPr="00E9404D">
        <w:rPr>
          <w:rFonts w:ascii="Times New Roman" w:hAnsi="Times New Roman" w:cs="Times New Roman"/>
          <w:sz w:val="24"/>
          <w:szCs w:val="24"/>
        </w:rPr>
        <w:t>sa</w:t>
      </w:r>
      <w:r w:rsidRPr="00E9404D">
        <w:rPr>
          <w:rFonts w:ascii="Times New Roman" w:hAnsi="Times New Roman" w:cs="Times New Roman"/>
          <w:spacing w:val="-52"/>
          <w:sz w:val="24"/>
          <w:szCs w:val="24"/>
        </w:rPr>
        <w:t xml:space="preserve">       </w:t>
      </w:r>
      <w:r w:rsidRPr="00E9404D">
        <w:rPr>
          <w:rFonts w:ascii="Times New Roman" w:hAnsi="Times New Roman" w:cs="Times New Roman"/>
          <w:sz w:val="24"/>
          <w:szCs w:val="24"/>
        </w:rPr>
        <w:t>na</w:t>
      </w:r>
      <w:r w:rsidRPr="00E9404D">
        <w:rPr>
          <w:rFonts w:ascii="Times New Roman" w:hAnsi="Times New Roman" w:cs="Times New Roman"/>
          <w:spacing w:val="-1"/>
          <w:sz w:val="24"/>
          <w:szCs w:val="24"/>
        </w:rPr>
        <w:t xml:space="preserve"> </w:t>
      </w:r>
      <w:r w:rsidRPr="00E9404D">
        <w:rPr>
          <w:rFonts w:ascii="Times New Roman" w:hAnsi="Times New Roman" w:cs="Times New Roman"/>
          <w:sz w:val="24"/>
          <w:szCs w:val="24"/>
        </w:rPr>
        <w:t>území</w:t>
      </w:r>
      <w:r w:rsidRPr="00E9404D">
        <w:rPr>
          <w:rFonts w:ascii="Times New Roman" w:hAnsi="Times New Roman" w:cs="Times New Roman"/>
          <w:spacing w:val="3"/>
          <w:sz w:val="24"/>
          <w:szCs w:val="24"/>
        </w:rPr>
        <w:t xml:space="preserve"> </w:t>
      </w:r>
      <w:r w:rsidRPr="00E9404D">
        <w:rPr>
          <w:rFonts w:ascii="Times New Roman" w:hAnsi="Times New Roman" w:cs="Times New Roman"/>
          <w:sz w:val="24"/>
          <w:szCs w:val="24"/>
        </w:rPr>
        <w:t>obce na iný</w:t>
      </w:r>
      <w:r w:rsidRPr="00E9404D">
        <w:rPr>
          <w:rFonts w:ascii="Times New Roman" w:hAnsi="Times New Roman" w:cs="Times New Roman"/>
          <w:spacing w:val="-3"/>
          <w:sz w:val="24"/>
          <w:szCs w:val="24"/>
        </w:rPr>
        <w:t xml:space="preserve"> </w:t>
      </w:r>
      <w:r w:rsidRPr="00E9404D">
        <w:rPr>
          <w:rFonts w:ascii="Times New Roman" w:hAnsi="Times New Roman" w:cs="Times New Roman"/>
          <w:sz w:val="24"/>
          <w:szCs w:val="24"/>
        </w:rPr>
        <w:t>účel ako na podnikanie.</w:t>
      </w:r>
    </w:p>
    <w:p w14:paraId="08C4B3FF" w14:textId="4346671B" w:rsidR="00E9404D" w:rsidRDefault="00E9404D">
      <w:pPr>
        <w:pStyle w:val="Standard"/>
        <w:numPr>
          <w:ilvl w:val="0"/>
          <w:numId w:val="41"/>
        </w:numPr>
        <w:jc w:val="both"/>
        <w:rPr>
          <w:b/>
          <w:bCs/>
        </w:rPr>
      </w:pPr>
      <w:r>
        <w:t>Obec Bitarová zabezpečuje vážený množstvový zber drobného stavebného odpadu v priestoroch Zberného dvora v zmysle schváleného Prevádzkového poriadku Zberného dvora Bitarová.</w:t>
      </w:r>
    </w:p>
    <w:p w14:paraId="15CD6362" w14:textId="77777777" w:rsidR="00E9404D" w:rsidRPr="00E9404D" w:rsidRDefault="00E9404D" w:rsidP="00E9404D">
      <w:pPr>
        <w:ind w:left="283"/>
        <w:rPr>
          <w:rFonts w:ascii="Times New Roman" w:hAnsi="Times New Roman" w:cs="Times New Roman"/>
          <w:b/>
          <w:bCs/>
          <w:sz w:val="24"/>
          <w:szCs w:val="24"/>
        </w:rPr>
      </w:pPr>
    </w:p>
    <w:p w14:paraId="3CC1ED4A" w14:textId="5F270AAC" w:rsidR="004412D5" w:rsidRDefault="004412D5">
      <w:pPr>
        <w:pStyle w:val="Standard"/>
        <w:numPr>
          <w:ilvl w:val="0"/>
          <w:numId w:val="41"/>
        </w:numPr>
        <w:jc w:val="both"/>
      </w:pPr>
      <w:r>
        <w:lastRenderedPageBreak/>
        <w:t xml:space="preserve">Nakladanie s odpadmi v obci Bitarová je upravené všeobecne záväzným nariadením </w:t>
      </w:r>
      <w:r w:rsidR="003D3DAC">
        <w:t>3</w:t>
      </w:r>
      <w:r w:rsidRPr="00694429">
        <w:t xml:space="preserve">/2022 </w:t>
      </w:r>
      <w:r>
        <w:t>o nakladaní s komunálnymi odpadmi a drobnými stavebnými odpadmi na území obce Bitarová vrátane jeho následných zmien a dodatkov.</w:t>
      </w:r>
    </w:p>
    <w:p w14:paraId="51ADEB96" w14:textId="77777777" w:rsidR="004412D5" w:rsidRDefault="004412D5" w:rsidP="004412D5">
      <w:pPr>
        <w:pStyle w:val="Odsekzoznamu"/>
      </w:pPr>
    </w:p>
    <w:p w14:paraId="099160B6" w14:textId="77777777" w:rsidR="004412D5" w:rsidRDefault="004412D5">
      <w:pPr>
        <w:pStyle w:val="Standard"/>
        <w:numPr>
          <w:ilvl w:val="0"/>
          <w:numId w:val="43"/>
        </w:numPr>
        <w:jc w:val="both"/>
      </w:pPr>
      <w:r>
        <w:t>Obec Bitarová do poplatku nezahŕňa náklady na zabezpečenie zberných nádob na zmesový komunálny odpad.</w:t>
      </w:r>
    </w:p>
    <w:p w14:paraId="2937EF2D" w14:textId="77777777" w:rsidR="004412D5" w:rsidRDefault="004412D5" w:rsidP="004412D5">
      <w:pPr>
        <w:pStyle w:val="Standard"/>
        <w:jc w:val="both"/>
      </w:pPr>
    </w:p>
    <w:p w14:paraId="61DF48A5" w14:textId="77777777" w:rsidR="004412D5" w:rsidRDefault="004412D5">
      <w:pPr>
        <w:pStyle w:val="Standard"/>
        <w:numPr>
          <w:ilvl w:val="0"/>
          <w:numId w:val="43"/>
        </w:numPr>
        <w:jc w:val="both"/>
      </w:pPr>
      <w:r>
        <w:t>Občanom s trvalým pobytom  Obec Bitarová zabezpečí možnosť zakúpenia zberných nádob na zmesový komunálny odpad za poplatok stanovený vo výške:</w:t>
      </w:r>
    </w:p>
    <w:p w14:paraId="4DF2BDBA" w14:textId="77777777" w:rsidR="004412D5" w:rsidRDefault="004412D5">
      <w:pPr>
        <w:pStyle w:val="Standard"/>
        <w:numPr>
          <w:ilvl w:val="0"/>
          <w:numId w:val="23"/>
        </w:numPr>
        <w:jc w:val="both"/>
      </w:pPr>
      <w:r>
        <w:t xml:space="preserve">za  zbernú nádobu s objemom 120 l vo výške </w:t>
      </w:r>
      <w:r>
        <w:rPr>
          <w:b/>
          <w:bCs/>
        </w:rPr>
        <w:t xml:space="preserve"> 12,00  EUR/ ks</w:t>
      </w:r>
    </w:p>
    <w:p w14:paraId="746575F6" w14:textId="77777777" w:rsidR="004412D5" w:rsidRPr="00875403" w:rsidRDefault="004412D5">
      <w:pPr>
        <w:pStyle w:val="Standard"/>
        <w:numPr>
          <w:ilvl w:val="0"/>
          <w:numId w:val="23"/>
        </w:numPr>
        <w:jc w:val="both"/>
      </w:pPr>
      <w:r>
        <w:t xml:space="preserve">za  zbernú nádobu s objemom 240 l vo výške  </w:t>
      </w:r>
      <w:r w:rsidRPr="00E16E51">
        <w:rPr>
          <w:b/>
        </w:rPr>
        <w:t>1</w:t>
      </w:r>
      <w:r>
        <w:rPr>
          <w:b/>
        </w:rPr>
        <w:t>8</w:t>
      </w:r>
      <w:r w:rsidRPr="00E16E51">
        <w:rPr>
          <w:b/>
        </w:rPr>
        <w:t>,</w:t>
      </w:r>
      <w:r>
        <w:rPr>
          <w:b/>
        </w:rPr>
        <w:t>0</w:t>
      </w:r>
      <w:r w:rsidRPr="00E16E51">
        <w:rPr>
          <w:b/>
        </w:rPr>
        <w:t>0</w:t>
      </w:r>
      <w:r w:rsidRPr="00E16E51">
        <w:rPr>
          <w:b/>
          <w:bCs/>
        </w:rPr>
        <w:t xml:space="preserve">  EUR/ ks</w:t>
      </w:r>
    </w:p>
    <w:p w14:paraId="736B660F" w14:textId="77777777" w:rsidR="004412D5" w:rsidRDefault="004412D5" w:rsidP="004412D5">
      <w:pPr>
        <w:pStyle w:val="Standard"/>
      </w:pPr>
    </w:p>
    <w:p w14:paraId="3665D485" w14:textId="1EEA4D8E" w:rsidR="004412D5" w:rsidRDefault="004412D5">
      <w:pPr>
        <w:pStyle w:val="Standard"/>
        <w:numPr>
          <w:ilvl w:val="0"/>
          <w:numId w:val="43"/>
        </w:numPr>
      </w:pPr>
      <w:r w:rsidRPr="00875403">
        <w:t>Zberová spoločnosť zabezpečí v prípade poškodenia zbernej nádoby pri manipulácii na</w:t>
      </w:r>
      <w:r w:rsidR="00935E1C">
        <w:t xml:space="preserve"> </w:t>
      </w:r>
      <w:r w:rsidRPr="00875403">
        <w:t>vlastné náklady jej výmenu do 7 dní, zberné nádoby po vyprázdnení vráti späť na miesto vyloženia a v prípade rozsypania odpadu pri vyprázdňovaní tento odstráni.</w:t>
      </w:r>
    </w:p>
    <w:p w14:paraId="100526EA" w14:textId="77777777" w:rsidR="00F620C9" w:rsidRDefault="00F620C9" w:rsidP="00D0740E">
      <w:pPr>
        <w:pStyle w:val="Standard"/>
      </w:pPr>
      <w:bookmarkStart w:id="7" w:name="_Hlk120197782"/>
    </w:p>
    <w:p w14:paraId="0D992D43" w14:textId="77777777" w:rsidR="00935E1C" w:rsidRPr="00935E1C" w:rsidRDefault="00935E1C">
      <w:pPr>
        <w:pStyle w:val="Standard"/>
        <w:numPr>
          <w:ilvl w:val="0"/>
          <w:numId w:val="43"/>
        </w:numPr>
      </w:pPr>
      <w:r w:rsidRPr="00935E1C">
        <w:t>V častiach obce na určených uliciach a súkromných cestách, kde nie je možné vykonávať zimnú údržbu, resp. do miest, ktoré sú neprístupné pre mechanizáciu na vývoz komunálneho odpadu, určí obec stojiská na odkladanie a zber odpadu. Dotknutí občania a organizácie sú povinné tieto stojiská na odkladanie a zber odpadu využívať a zabezpečiť k nim na vlastné náklady prísun a odsun zberných nádob v čase konania vývozu.</w:t>
      </w:r>
    </w:p>
    <w:bookmarkEnd w:id="7"/>
    <w:p w14:paraId="2B142D10" w14:textId="77777777" w:rsidR="00935E1C" w:rsidRPr="00875403" w:rsidRDefault="00935E1C" w:rsidP="00935E1C">
      <w:pPr>
        <w:pStyle w:val="Standard"/>
      </w:pPr>
    </w:p>
    <w:p w14:paraId="32D5DDE2" w14:textId="77777777" w:rsidR="004412D5" w:rsidRDefault="004412D5" w:rsidP="00935E1C">
      <w:pPr>
        <w:pStyle w:val="Standard"/>
        <w:ind w:left="709"/>
        <w:jc w:val="both"/>
      </w:pPr>
    </w:p>
    <w:p w14:paraId="2E00A535" w14:textId="7DC79FB7" w:rsidR="00E9404D" w:rsidRPr="00E572DD" w:rsidRDefault="002F6E0D" w:rsidP="00E572D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F6E0D">
        <w:rPr>
          <w:rFonts w:ascii="Times New Roman" w:hAnsi="Times New Roman" w:cs="Times New Roman"/>
          <w:b/>
          <w:bCs/>
          <w:sz w:val="24"/>
          <w:szCs w:val="24"/>
        </w:rPr>
        <w:t>§ 2</w:t>
      </w:r>
      <w:r>
        <w:rPr>
          <w:rFonts w:ascii="Times New Roman" w:hAnsi="Times New Roman" w:cs="Times New Roman"/>
          <w:b/>
          <w:bCs/>
          <w:sz w:val="24"/>
          <w:szCs w:val="24"/>
        </w:rPr>
        <w:t>7</w:t>
      </w:r>
    </w:p>
    <w:p w14:paraId="67589052" w14:textId="77777777" w:rsidR="005B42E9" w:rsidRDefault="005B42E9" w:rsidP="005B42E9">
      <w:pPr>
        <w:pStyle w:val="Standard"/>
        <w:jc w:val="center"/>
        <w:rPr>
          <w:b/>
          <w:bCs/>
          <w:sz w:val="28"/>
          <w:szCs w:val="28"/>
        </w:rPr>
      </w:pPr>
      <w:r>
        <w:rPr>
          <w:b/>
          <w:bCs/>
          <w:sz w:val="28"/>
          <w:szCs w:val="28"/>
        </w:rPr>
        <w:t>Predmet a sadzba poplatku</w:t>
      </w:r>
    </w:p>
    <w:p w14:paraId="4BA58C47" w14:textId="77777777" w:rsidR="005B42E9" w:rsidRDefault="005B42E9" w:rsidP="005B42E9">
      <w:pPr>
        <w:pStyle w:val="Bezriadkovania"/>
      </w:pPr>
    </w:p>
    <w:p w14:paraId="03B74951" w14:textId="3129E63E" w:rsidR="005B42E9" w:rsidRDefault="004412D5">
      <w:pPr>
        <w:pStyle w:val="Standard"/>
        <w:numPr>
          <w:ilvl w:val="0"/>
          <w:numId w:val="42"/>
        </w:numPr>
        <w:jc w:val="both"/>
      </w:pPr>
      <w:r>
        <w:t xml:space="preserve">   </w:t>
      </w:r>
      <w:r w:rsidR="005B42E9">
        <w:t>Poplatok sa platí za:</w:t>
      </w:r>
    </w:p>
    <w:p w14:paraId="1756AC48" w14:textId="77777777" w:rsidR="00175C6B" w:rsidRPr="00175C6B" w:rsidRDefault="00175C6B">
      <w:pPr>
        <w:pStyle w:val="Zkladntext21"/>
        <w:numPr>
          <w:ilvl w:val="1"/>
          <w:numId w:val="43"/>
        </w:numPr>
        <w:shd w:val="clear" w:color="auto" w:fill="auto"/>
        <w:tabs>
          <w:tab w:val="left" w:pos="758"/>
        </w:tabs>
        <w:jc w:val="left"/>
        <w:rPr>
          <w:rFonts w:ascii="Times New Roman" w:hAnsi="Times New Roman"/>
          <w:sz w:val="24"/>
          <w:szCs w:val="24"/>
        </w:rPr>
      </w:pPr>
      <w:r w:rsidRPr="00175C6B">
        <w:rPr>
          <w:rFonts w:ascii="Times New Roman" w:hAnsi="Times New Roman"/>
          <w:color w:val="000000"/>
          <w:sz w:val="24"/>
          <w:szCs w:val="24"/>
          <w:lang w:bidi="sk-SK"/>
        </w:rPr>
        <w:t>činnosti nakladania so zmesovým komunálnym odpadom,</w:t>
      </w:r>
    </w:p>
    <w:p w14:paraId="731C10A2" w14:textId="77777777" w:rsidR="00175C6B" w:rsidRPr="00175C6B" w:rsidRDefault="00175C6B">
      <w:pPr>
        <w:pStyle w:val="Zkladntext21"/>
        <w:numPr>
          <w:ilvl w:val="1"/>
          <w:numId w:val="43"/>
        </w:numPr>
        <w:shd w:val="clear" w:color="auto" w:fill="auto"/>
        <w:tabs>
          <w:tab w:val="left" w:pos="758"/>
        </w:tabs>
        <w:jc w:val="left"/>
        <w:rPr>
          <w:rFonts w:ascii="Times New Roman" w:hAnsi="Times New Roman"/>
          <w:sz w:val="24"/>
          <w:szCs w:val="24"/>
        </w:rPr>
      </w:pPr>
      <w:r w:rsidRPr="00175C6B">
        <w:rPr>
          <w:rFonts w:ascii="Times New Roman" w:hAnsi="Times New Roman"/>
          <w:color w:val="000000"/>
          <w:sz w:val="24"/>
          <w:szCs w:val="24"/>
          <w:lang w:bidi="sk-SK"/>
        </w:rPr>
        <w:t>činnosti nakladania s biologicky rozložiteľným komunálnym odpadom, okrem biologicky rozložiteľného komunálneho odpadu zo záhrad a parkov od poplatníkov podľa § 77 ods. 2 písm. b) a c) zákona č. 582/2004 Z. z. o miestnych daniach a poplatku za komunálne odpady a drobné stavebné odpady,</w:t>
      </w:r>
    </w:p>
    <w:p w14:paraId="16B705D3" w14:textId="77777777" w:rsidR="00175C6B" w:rsidRPr="00175C6B" w:rsidRDefault="00175C6B">
      <w:pPr>
        <w:pStyle w:val="Zkladntext21"/>
        <w:numPr>
          <w:ilvl w:val="1"/>
          <w:numId w:val="43"/>
        </w:numPr>
        <w:shd w:val="clear" w:color="auto" w:fill="auto"/>
        <w:tabs>
          <w:tab w:val="left" w:pos="758"/>
        </w:tabs>
        <w:jc w:val="left"/>
        <w:rPr>
          <w:rFonts w:ascii="Times New Roman" w:hAnsi="Times New Roman"/>
          <w:sz w:val="24"/>
          <w:szCs w:val="24"/>
        </w:rPr>
      </w:pPr>
      <w:r w:rsidRPr="00175C6B">
        <w:rPr>
          <w:rFonts w:ascii="Times New Roman" w:hAnsi="Times New Roman"/>
          <w:color w:val="000000"/>
          <w:sz w:val="24"/>
          <w:szCs w:val="24"/>
          <w:lang w:bidi="sk-SK"/>
        </w:rPr>
        <w:t xml:space="preserve">triedený zber zložiek komunálneho odpadu, na ktoré sa nevzťahuje rozšírená zodpovednosť výrobcov, okrem poplatníkov podľa § 77 ods. 2 písm. a) zákona č. 582/2004 Z. z. o miestnych daniach a </w:t>
      </w:r>
      <w:r w:rsidRPr="00175C6B">
        <w:rPr>
          <w:rFonts w:ascii="Times New Roman" w:hAnsi="Times New Roman"/>
          <w:color w:val="000000"/>
          <w:sz w:val="24"/>
          <w:szCs w:val="24"/>
          <w:lang w:val="cs-CZ" w:eastAsia="cs-CZ" w:bidi="cs-CZ"/>
        </w:rPr>
        <w:t xml:space="preserve">poplatku </w:t>
      </w:r>
      <w:r w:rsidRPr="00175C6B">
        <w:rPr>
          <w:rFonts w:ascii="Times New Roman" w:hAnsi="Times New Roman"/>
          <w:color w:val="000000"/>
          <w:sz w:val="24"/>
          <w:szCs w:val="24"/>
          <w:lang w:bidi="sk-SK"/>
        </w:rPr>
        <w:t>za komunálne odpady a drobné stavebné odpady,</w:t>
      </w:r>
    </w:p>
    <w:p w14:paraId="06672395" w14:textId="77777777" w:rsidR="00175C6B" w:rsidRPr="00175C6B" w:rsidRDefault="00175C6B">
      <w:pPr>
        <w:pStyle w:val="Zkladntext21"/>
        <w:numPr>
          <w:ilvl w:val="1"/>
          <w:numId w:val="43"/>
        </w:numPr>
        <w:shd w:val="clear" w:color="auto" w:fill="auto"/>
        <w:tabs>
          <w:tab w:val="left" w:pos="758"/>
        </w:tabs>
        <w:jc w:val="left"/>
        <w:rPr>
          <w:rFonts w:ascii="Times New Roman" w:hAnsi="Times New Roman"/>
          <w:sz w:val="24"/>
          <w:szCs w:val="24"/>
        </w:rPr>
      </w:pPr>
      <w:r w:rsidRPr="00175C6B">
        <w:rPr>
          <w:rFonts w:ascii="Times New Roman" w:hAnsi="Times New Roman"/>
          <w:color w:val="000000"/>
          <w:sz w:val="24"/>
          <w:szCs w:val="24"/>
          <w:lang w:bidi="sk-SK"/>
        </w:rPr>
        <w:t>náklady spôsobené nedôsledným triedením oddelene zbieraných zložiek komunálneho odpadu, na ktoré sa vzťahuje rozšírená zodpovednosť výrobcov,</w:t>
      </w:r>
    </w:p>
    <w:p w14:paraId="3DCCB9E2" w14:textId="77777777" w:rsidR="00175C6B" w:rsidRPr="00175C6B" w:rsidRDefault="00175C6B">
      <w:pPr>
        <w:pStyle w:val="Zkladntext21"/>
        <w:numPr>
          <w:ilvl w:val="1"/>
          <w:numId w:val="43"/>
        </w:numPr>
        <w:shd w:val="clear" w:color="auto" w:fill="auto"/>
        <w:tabs>
          <w:tab w:val="left" w:pos="758"/>
        </w:tabs>
        <w:jc w:val="left"/>
        <w:rPr>
          <w:rFonts w:ascii="Times New Roman" w:hAnsi="Times New Roman"/>
          <w:sz w:val="24"/>
          <w:szCs w:val="24"/>
        </w:rPr>
      </w:pPr>
      <w:r w:rsidRPr="00175C6B">
        <w:rPr>
          <w:rFonts w:ascii="Times New Roman" w:hAnsi="Times New Roman"/>
          <w:color w:val="000000"/>
          <w:sz w:val="24"/>
          <w:szCs w:val="24"/>
          <w:lang w:bidi="sk-SK"/>
        </w:rPr>
        <w:t>náklady presahujúce výšku obvyklých nákladov podľa osobitného predpisu (zákon o odpadoch).</w:t>
      </w:r>
    </w:p>
    <w:p w14:paraId="1C04A82B" w14:textId="77777777" w:rsidR="005B42E9" w:rsidRDefault="005B42E9" w:rsidP="005B42E9">
      <w:pPr>
        <w:pStyle w:val="Standard"/>
        <w:ind w:left="1080"/>
        <w:jc w:val="both"/>
      </w:pPr>
    </w:p>
    <w:p w14:paraId="0FD6EDE5" w14:textId="77777777" w:rsidR="005B42E9" w:rsidRDefault="005B42E9" w:rsidP="005B42E9">
      <w:pPr>
        <w:pStyle w:val="Standard"/>
        <w:ind w:left="643"/>
        <w:jc w:val="both"/>
      </w:pPr>
    </w:p>
    <w:p w14:paraId="43712E27" w14:textId="16EB8F4C" w:rsidR="005B42E9" w:rsidRDefault="005B42E9">
      <w:pPr>
        <w:pStyle w:val="Standard"/>
        <w:numPr>
          <w:ilvl w:val="0"/>
          <w:numId w:val="44"/>
        </w:numPr>
        <w:ind w:left="851"/>
        <w:jc w:val="both"/>
      </w:pPr>
      <w:r>
        <w:t xml:space="preserve">Obec </w:t>
      </w:r>
      <w:r w:rsidR="00E572DD">
        <w:t>Bitarová</w:t>
      </w:r>
      <w:r>
        <w:t xml:space="preserve"> stanovuje sadzbu poplatku za komunálny odpad:</w:t>
      </w:r>
    </w:p>
    <w:p w14:paraId="68045E57" w14:textId="4C2CB6E1" w:rsidR="005B42E9" w:rsidRDefault="005B42E9">
      <w:pPr>
        <w:pStyle w:val="Standard"/>
        <w:numPr>
          <w:ilvl w:val="0"/>
          <w:numId w:val="22"/>
        </w:numPr>
        <w:ind w:hanging="87"/>
        <w:jc w:val="both"/>
      </w:pPr>
      <w:r>
        <w:t xml:space="preserve">pre </w:t>
      </w:r>
      <w:r>
        <w:rPr>
          <w:b/>
          <w:bCs/>
        </w:rPr>
        <w:t>fyzickú osobu</w:t>
      </w:r>
      <w:r>
        <w:t xml:space="preserve">, </w:t>
      </w:r>
      <w:bookmarkStart w:id="8" w:name="_Hlk120205496"/>
      <w:r>
        <w:t>ktorá má v obci trvalý pobyt alebo prechodný pobyt, alebo ktorá je na území obce oprávnená užívať alebo užíva byt, nebytový priestor, pozemnú stavbu alebo jej časť, alebo objekt, ktorý nie je stavbou, alebo záhradu, vinicu, ovocný sad, trvalý trávny porast na iný účel ako na podnikanie, pozemok v zastavanom území obce okrem lesného pozemku a pozemku, ktorý je evidovaný v katastri nehnuteľností ako vodná plocha (ďalej len "nehnuteľnosť"),</w:t>
      </w:r>
      <w:bookmarkEnd w:id="8"/>
    </w:p>
    <w:p w14:paraId="6A70A636" w14:textId="7EA5429A" w:rsidR="00694429" w:rsidRDefault="00694429" w:rsidP="00694429">
      <w:pPr>
        <w:pStyle w:val="Standard"/>
        <w:jc w:val="both"/>
      </w:pPr>
    </w:p>
    <w:p w14:paraId="24F8F7BF" w14:textId="7E452024" w:rsidR="00694429" w:rsidRDefault="00694429" w:rsidP="00694429">
      <w:pPr>
        <w:pStyle w:val="Standard"/>
        <w:jc w:val="both"/>
      </w:pPr>
    </w:p>
    <w:p w14:paraId="3CEF0967" w14:textId="77777777" w:rsidR="00694429" w:rsidRDefault="00694429" w:rsidP="00694429">
      <w:pPr>
        <w:pStyle w:val="Standard"/>
        <w:jc w:val="both"/>
      </w:pPr>
    </w:p>
    <w:p w14:paraId="0AA41716" w14:textId="1D6BEDBA" w:rsidR="005B42E9" w:rsidRDefault="005B42E9">
      <w:pPr>
        <w:pStyle w:val="Standard"/>
        <w:numPr>
          <w:ilvl w:val="0"/>
          <w:numId w:val="22"/>
        </w:numPr>
        <w:ind w:hanging="87"/>
        <w:jc w:val="both"/>
      </w:pPr>
      <w:r>
        <w:t xml:space="preserve">pre </w:t>
      </w:r>
      <w:r>
        <w:rPr>
          <w:b/>
          <w:bCs/>
        </w:rPr>
        <w:t>právnickú osobu, fyzickú osobu-podnikateľa</w:t>
      </w:r>
      <w:r>
        <w:t>,</w:t>
      </w:r>
      <w:r>
        <w:rPr>
          <w:b/>
          <w:bCs/>
        </w:rPr>
        <w:t xml:space="preserve"> </w:t>
      </w:r>
      <w:r>
        <w:t>ktorá je oprávnená užívať alebo užíva nehnuteľnosť nachádzajúcu sa na území obce na</w:t>
      </w:r>
      <w:r w:rsidR="004E5CB6">
        <w:t xml:space="preserve"> podnikanie, alebo iný účel.</w:t>
      </w:r>
    </w:p>
    <w:p w14:paraId="5416548C" w14:textId="77777777" w:rsidR="005B42E9" w:rsidRDefault="005B42E9" w:rsidP="005B42E9">
      <w:pPr>
        <w:pStyle w:val="Standard"/>
        <w:ind w:left="1080"/>
        <w:jc w:val="both"/>
      </w:pPr>
    </w:p>
    <w:p w14:paraId="77B6697B" w14:textId="5131E738" w:rsidR="005B42E9" w:rsidRPr="00E14D70" w:rsidRDefault="005B42E9">
      <w:pPr>
        <w:pStyle w:val="Standard"/>
        <w:numPr>
          <w:ilvl w:val="0"/>
          <w:numId w:val="44"/>
        </w:numPr>
        <w:ind w:left="851" w:hanging="425"/>
        <w:jc w:val="both"/>
      </w:pPr>
      <w:r w:rsidRPr="00E14D70">
        <w:t xml:space="preserve">Pri použití zberných nádob o objeme 120 </w:t>
      </w:r>
      <w:r w:rsidR="003D3AE5">
        <w:t>L</w:t>
      </w:r>
      <w:r w:rsidR="00DE6387">
        <w:t xml:space="preserve"> a 240 </w:t>
      </w:r>
      <w:r w:rsidR="003D3AE5">
        <w:t>L</w:t>
      </w:r>
      <w:r w:rsidRPr="00E14D70">
        <w:t xml:space="preserve">  je frekvencia vývozu jeden krát za dva týždne (26 odvozov za kalendárny rok). Pri použití zberných nádob</w:t>
      </w:r>
      <w:r w:rsidR="003D3AE5">
        <w:t xml:space="preserve"> </w:t>
      </w:r>
      <w:r w:rsidR="0049610C" w:rsidRPr="00E14D70">
        <w:t xml:space="preserve">o objeme 1100 </w:t>
      </w:r>
      <w:r w:rsidR="003D3AE5">
        <w:t>L</w:t>
      </w:r>
      <w:r w:rsidRPr="00E14D70">
        <w:t xml:space="preserve">, je frekvencia vývozu jeden krát za dva týždne (26 odvozov za kalendárny rok). </w:t>
      </w:r>
      <w:r w:rsidR="00E14D70">
        <w:t>Obec pride</w:t>
      </w:r>
      <w:r w:rsidR="00C74E83">
        <w:t>ľuje poplatníkovi</w:t>
      </w:r>
      <w:r w:rsidR="00E14D70">
        <w:t xml:space="preserve"> </w:t>
      </w:r>
      <w:r w:rsidR="00C74E83">
        <w:t xml:space="preserve">zbernú </w:t>
      </w:r>
      <w:r w:rsidR="00E14D70">
        <w:t>ná</w:t>
      </w:r>
      <w:r w:rsidR="00C74E83">
        <w:t>dobu s</w:t>
      </w:r>
      <w:r w:rsidR="00815BB0">
        <w:t xml:space="preserve"> požadovaným </w:t>
      </w:r>
      <w:r w:rsidR="00E14D70">
        <w:t xml:space="preserve">objemom </w:t>
      </w:r>
      <w:r w:rsidR="00C74E83">
        <w:t>podľa</w:t>
      </w:r>
      <w:r w:rsidR="00815BB0">
        <w:t xml:space="preserve"> jeho ohlásenia </w:t>
      </w:r>
      <w:r w:rsidR="00E14D70">
        <w:t>za prislúchajúci poplatok</w:t>
      </w:r>
      <w:r w:rsidR="00E16E51">
        <w:t xml:space="preserve"> podľa §28, bod. 2, písm. a)</w:t>
      </w:r>
      <w:r w:rsidR="00175C6B">
        <w:t xml:space="preserve"> tohto VZN.</w:t>
      </w:r>
    </w:p>
    <w:p w14:paraId="2BF97FBB" w14:textId="77777777" w:rsidR="005B42E9" w:rsidRDefault="005B42E9" w:rsidP="005B42E9">
      <w:pPr>
        <w:pStyle w:val="Standard"/>
        <w:ind w:left="643"/>
        <w:jc w:val="both"/>
      </w:pPr>
    </w:p>
    <w:p w14:paraId="19877328" w14:textId="3E58BE22" w:rsidR="00C016A9" w:rsidRDefault="00815BB0">
      <w:pPr>
        <w:pStyle w:val="Standard"/>
        <w:numPr>
          <w:ilvl w:val="0"/>
          <w:numId w:val="44"/>
        </w:numPr>
        <w:jc w:val="both"/>
      </w:pPr>
      <w:r>
        <w:t xml:space="preserve">Obec Bitarová </w:t>
      </w:r>
      <w:r w:rsidR="00C016A9">
        <w:t xml:space="preserve">vyrubuje </w:t>
      </w:r>
      <w:r w:rsidR="00DE08BE">
        <w:t>„</w:t>
      </w:r>
      <w:r w:rsidR="00DE08BE" w:rsidRPr="00C016A9">
        <w:rPr>
          <w:b/>
          <w:bCs/>
        </w:rPr>
        <w:t>Ročný</w:t>
      </w:r>
      <w:r w:rsidR="00EC3507">
        <w:rPr>
          <w:b/>
          <w:bCs/>
        </w:rPr>
        <w:t xml:space="preserve"> preddavok na</w:t>
      </w:r>
      <w:r w:rsidR="00DE08BE" w:rsidRPr="00C016A9">
        <w:rPr>
          <w:b/>
          <w:bCs/>
        </w:rPr>
        <w:t xml:space="preserve"> poplatok za odvoz komunálneho odpadu</w:t>
      </w:r>
      <w:r w:rsidR="00DE08BE">
        <w:t xml:space="preserve">“ a </w:t>
      </w:r>
      <w:r w:rsidR="00C016A9">
        <w:t>„</w:t>
      </w:r>
      <w:r w:rsidR="00875403" w:rsidRPr="00875403">
        <w:rPr>
          <w:b/>
          <w:bCs/>
        </w:rPr>
        <w:t>Celkový</w:t>
      </w:r>
      <w:r w:rsidR="00875403">
        <w:t xml:space="preserve"> </w:t>
      </w:r>
      <w:r w:rsidR="00875403">
        <w:rPr>
          <w:b/>
          <w:bCs/>
        </w:rPr>
        <w:t>p</w:t>
      </w:r>
      <w:r w:rsidR="00C016A9" w:rsidRPr="00C016A9">
        <w:rPr>
          <w:b/>
          <w:bCs/>
        </w:rPr>
        <w:t>oplatok za vývoz komunálneho odpadu</w:t>
      </w:r>
      <w:r w:rsidR="00C016A9">
        <w:t>“</w:t>
      </w:r>
      <w:r w:rsidR="00DE08BE">
        <w:t>.</w:t>
      </w:r>
    </w:p>
    <w:p w14:paraId="43B59D70" w14:textId="1F58E978" w:rsidR="00DC1E9A" w:rsidRDefault="00C016A9" w:rsidP="00C016A9">
      <w:pPr>
        <w:pStyle w:val="Standard"/>
        <w:jc w:val="both"/>
        <w:rPr>
          <w:color w:val="070707"/>
        </w:rPr>
      </w:pPr>
      <w:r>
        <w:t xml:space="preserve">           </w:t>
      </w:r>
      <w:r w:rsidR="00DC1E9A">
        <w:t xml:space="preserve">  </w:t>
      </w:r>
      <w:r w:rsidRPr="00C016A9">
        <w:rPr>
          <w:b/>
          <w:bCs/>
        </w:rPr>
        <w:t xml:space="preserve">Ročný </w:t>
      </w:r>
      <w:r w:rsidR="00EC3507">
        <w:rPr>
          <w:b/>
          <w:bCs/>
        </w:rPr>
        <w:t>preddavok na</w:t>
      </w:r>
      <w:r w:rsidRPr="00C016A9">
        <w:rPr>
          <w:b/>
          <w:bCs/>
        </w:rPr>
        <w:t xml:space="preserve"> poplatok</w:t>
      </w:r>
      <w:r>
        <w:t xml:space="preserve"> </w:t>
      </w:r>
      <w:r w:rsidR="005B42E9">
        <w:t xml:space="preserve">sa stanoví podľa § 79 ods.1 zákona </w:t>
      </w:r>
      <w:r w:rsidR="005B42E9">
        <w:rPr>
          <w:color w:val="070707"/>
        </w:rPr>
        <w:t xml:space="preserve">o miestnych </w:t>
      </w:r>
      <w:r w:rsidR="00DC1E9A">
        <w:rPr>
          <w:color w:val="070707"/>
        </w:rPr>
        <w:t xml:space="preserve">  </w:t>
      </w:r>
    </w:p>
    <w:p w14:paraId="090DF97F" w14:textId="394885DE" w:rsidR="00DC1E9A" w:rsidRDefault="00DC1E9A" w:rsidP="00C016A9">
      <w:pPr>
        <w:pStyle w:val="Standard"/>
        <w:jc w:val="both"/>
      </w:pPr>
      <w:r>
        <w:rPr>
          <w:color w:val="070707"/>
        </w:rPr>
        <w:t xml:space="preserve">             </w:t>
      </w:r>
      <w:r w:rsidR="005B42E9">
        <w:rPr>
          <w:color w:val="070707"/>
        </w:rPr>
        <w:t>daniach</w:t>
      </w:r>
      <w:r w:rsidR="00C016A9">
        <w:t xml:space="preserve"> </w:t>
      </w:r>
      <w:r>
        <w:t>:</w:t>
      </w:r>
    </w:p>
    <w:p w14:paraId="2E445A22" w14:textId="77777777" w:rsidR="00694429" w:rsidRDefault="00694429" w:rsidP="00C016A9">
      <w:pPr>
        <w:pStyle w:val="Standard"/>
        <w:jc w:val="both"/>
      </w:pPr>
    </w:p>
    <w:p w14:paraId="1DA60014" w14:textId="61BE0EE7" w:rsidR="005B42E9" w:rsidRDefault="00DC1E9A" w:rsidP="00C016A9">
      <w:pPr>
        <w:pStyle w:val="Standard"/>
        <w:numPr>
          <w:ilvl w:val="2"/>
          <w:numId w:val="41"/>
        </w:numPr>
        <w:jc w:val="both"/>
      </w:pPr>
      <w:r w:rsidRPr="00DC1E9A">
        <w:rPr>
          <w:b/>
          <w:bCs/>
        </w:rPr>
        <w:t>pri fyzických osobách</w:t>
      </w:r>
      <w:r>
        <w:t xml:space="preserve"> - </w:t>
      </w:r>
      <w:r w:rsidR="00C016A9">
        <w:t xml:space="preserve"> </w:t>
      </w:r>
      <w:r w:rsidR="00405D16">
        <w:t xml:space="preserve">ako súčin </w:t>
      </w:r>
      <w:r>
        <w:t>koeficientu</w:t>
      </w:r>
      <w:r w:rsidR="00C016A9">
        <w:t xml:space="preserve"> a počtu členov domácnosti uvedených v ohlásení</w:t>
      </w:r>
      <w:r w:rsidR="005B42E9">
        <w:t xml:space="preserve"> </w:t>
      </w:r>
      <w:r w:rsidR="000D4328">
        <w:t>v</w:t>
      </w:r>
      <w:r>
        <w:t xml:space="preserve"> </w:t>
      </w:r>
      <w:r w:rsidR="005B42E9">
        <w:t>súlade so</w:t>
      </w:r>
      <w:r w:rsidR="00CA1450">
        <w:t xml:space="preserve"> </w:t>
      </w:r>
      <w:r w:rsidR="005B42E9">
        <w:t>zavedeným systémom zberu komunálnych odpadov</w:t>
      </w:r>
    </w:p>
    <w:p w14:paraId="06E7829E" w14:textId="77777777" w:rsidR="00F620C9" w:rsidRDefault="00F620C9" w:rsidP="00F620C9">
      <w:pPr>
        <w:pStyle w:val="Standard"/>
        <w:ind w:left="716"/>
        <w:jc w:val="both"/>
      </w:pPr>
    </w:p>
    <w:p w14:paraId="779EFE2D" w14:textId="0F42A4F1" w:rsidR="00DC1E9A" w:rsidRDefault="00737E76">
      <w:pPr>
        <w:pStyle w:val="Standard"/>
        <w:numPr>
          <w:ilvl w:val="2"/>
          <w:numId w:val="41"/>
        </w:numPr>
        <w:jc w:val="both"/>
      </w:pPr>
      <w:r w:rsidRPr="00737E76">
        <w:rPr>
          <w:b/>
          <w:bCs/>
        </w:rPr>
        <w:t>pri právnických osobách – podnikateľoch</w:t>
      </w:r>
      <w:r>
        <w:t xml:space="preserve"> –</w:t>
      </w:r>
      <w:r w:rsidR="00405D16">
        <w:t xml:space="preserve"> ako súčin</w:t>
      </w:r>
      <w:r>
        <w:t xml:space="preserve"> koeficientu a príslušného násobku podľa veľkosti zbernej nádoby (120L = 3násobok, 240L = 6násobok, 1100L = 27násobok)</w:t>
      </w:r>
    </w:p>
    <w:p w14:paraId="0ABE7C2F" w14:textId="77777777" w:rsidR="00694429" w:rsidRDefault="00694429" w:rsidP="00694429">
      <w:pPr>
        <w:pStyle w:val="Standard"/>
        <w:jc w:val="both"/>
      </w:pPr>
    </w:p>
    <w:p w14:paraId="20EEEC1C" w14:textId="6E30ECF7" w:rsidR="00875403" w:rsidRDefault="000D4328" w:rsidP="00DE08BE">
      <w:pPr>
        <w:pStyle w:val="Standard"/>
        <w:jc w:val="both"/>
      </w:pPr>
      <w:r>
        <w:t xml:space="preserve">           </w:t>
      </w:r>
      <w:r w:rsidR="00DC1E9A">
        <w:t xml:space="preserve">  </w:t>
      </w:r>
      <w:r w:rsidR="00875403">
        <w:rPr>
          <w:b/>
          <w:bCs/>
        </w:rPr>
        <w:t>Celkový p</w:t>
      </w:r>
      <w:r w:rsidRPr="00DE08BE">
        <w:rPr>
          <w:b/>
          <w:bCs/>
        </w:rPr>
        <w:t>oplatok za vývoz komunálneho odpadu</w:t>
      </w:r>
      <w:r>
        <w:t xml:space="preserve"> je výsledkom rozdielu medzi </w:t>
      </w:r>
    </w:p>
    <w:p w14:paraId="5C975DC1" w14:textId="77777777" w:rsidR="00405D16" w:rsidRDefault="00875403" w:rsidP="00DE08BE">
      <w:pPr>
        <w:pStyle w:val="Standard"/>
        <w:jc w:val="both"/>
      </w:pPr>
      <w:r>
        <w:t xml:space="preserve">           </w:t>
      </w:r>
      <w:r w:rsidR="00DC1E9A">
        <w:t xml:space="preserve">  </w:t>
      </w:r>
      <w:r w:rsidR="00EC3507">
        <w:t>uhradeným Ročným preddavkom na  poplatok</w:t>
      </w:r>
      <w:r w:rsidR="000D4328">
        <w:t xml:space="preserve"> a</w:t>
      </w:r>
      <w:r>
        <w:t> nákladmi vypočítanými</w:t>
      </w:r>
      <w:r w:rsidR="00DE08BE">
        <w:t xml:space="preserve"> </w:t>
      </w:r>
      <w:r w:rsidR="00405D16">
        <w:t xml:space="preserve">obcou </w:t>
      </w:r>
      <w:r w:rsidR="00DE08BE">
        <w:t xml:space="preserve">na </w:t>
      </w:r>
    </w:p>
    <w:p w14:paraId="18E2E7CC" w14:textId="77777777" w:rsidR="00405D16" w:rsidRDefault="00405D16" w:rsidP="00405D16">
      <w:pPr>
        <w:pStyle w:val="Standard"/>
        <w:jc w:val="both"/>
      </w:pPr>
      <w:r>
        <w:t xml:space="preserve">             </w:t>
      </w:r>
      <w:r w:rsidR="00DE08BE">
        <w:t xml:space="preserve">základe </w:t>
      </w:r>
      <w:r>
        <w:t>evidencie</w:t>
      </w:r>
      <w:r w:rsidR="00EC3507">
        <w:t xml:space="preserve"> skutočného odváženého množstva k</w:t>
      </w:r>
      <w:r>
        <w:t xml:space="preserve">omunálneho odpadu ktorú </w:t>
      </w:r>
    </w:p>
    <w:p w14:paraId="4FD6BAE1" w14:textId="7A8A89DD" w:rsidR="00405D16" w:rsidRDefault="00405D16" w:rsidP="00405D16">
      <w:pPr>
        <w:pStyle w:val="Standard"/>
        <w:jc w:val="both"/>
      </w:pPr>
      <w:r>
        <w:t xml:space="preserve">            </w:t>
      </w:r>
      <w:r w:rsidR="00F620C9">
        <w:t xml:space="preserve"> </w:t>
      </w:r>
      <w:r>
        <w:t xml:space="preserve">vedie obec, vyjadreného v </w:t>
      </w:r>
      <w:r w:rsidR="00EC3507">
        <w:t xml:space="preserve">kilogramoch za každé zdaňovacie obdobie a za každú </w:t>
      </w:r>
    </w:p>
    <w:p w14:paraId="0FB6D7C0" w14:textId="2FD7D268" w:rsidR="00405D16" w:rsidRDefault="00405D16" w:rsidP="00405D16">
      <w:pPr>
        <w:pStyle w:val="Standard"/>
        <w:jc w:val="both"/>
      </w:pPr>
      <w:r>
        <w:t xml:space="preserve">            </w:t>
      </w:r>
      <w:r w:rsidR="00F620C9">
        <w:t xml:space="preserve"> </w:t>
      </w:r>
      <w:r w:rsidR="00EC3507">
        <w:t>zbernú nádobu</w:t>
      </w:r>
      <w:r>
        <w:t xml:space="preserve">. </w:t>
      </w:r>
    </w:p>
    <w:p w14:paraId="0E8E015D" w14:textId="3888BA66" w:rsidR="00533367" w:rsidRDefault="00405D16" w:rsidP="00DE08BE">
      <w:pPr>
        <w:pStyle w:val="Standard"/>
        <w:jc w:val="both"/>
      </w:pPr>
      <w:r>
        <w:t xml:space="preserve">             </w:t>
      </w:r>
    </w:p>
    <w:p w14:paraId="6DB89EE9" w14:textId="171D742C" w:rsidR="00533367" w:rsidRDefault="00533367">
      <w:pPr>
        <w:pStyle w:val="Standard"/>
        <w:numPr>
          <w:ilvl w:val="0"/>
          <w:numId w:val="44"/>
        </w:numPr>
        <w:jc w:val="both"/>
      </w:pPr>
      <w:r>
        <w:t>Výška</w:t>
      </w:r>
      <w:r w:rsidR="00DC1E9A">
        <w:t xml:space="preserve"> koeficientu</w:t>
      </w:r>
      <w:r w:rsidR="0028398F">
        <w:t xml:space="preserve"> je obcou stanovovaná</w:t>
      </w:r>
      <w:r w:rsidR="00E73398">
        <w:t xml:space="preserve"> pravidelne po skončení každého zdaňovacieho obdobia </w:t>
      </w:r>
      <w:r>
        <w:t xml:space="preserve">na základe </w:t>
      </w:r>
      <w:r w:rsidR="00E73398" w:rsidRPr="00E73398">
        <w:t>spočíta</w:t>
      </w:r>
      <w:r w:rsidR="00E73398">
        <w:t>nia všetkých nákladov súvisiacich</w:t>
      </w:r>
      <w:r w:rsidR="00E73398" w:rsidRPr="00E73398">
        <w:t xml:space="preserve"> s činnosťami a nákladmi podľa § 77 ods. 1 a 9 v eurách (ďalej len „náklady obce na činnosti nakladania s odpadom“), ktoré obci vznikli v príslušnom zdaňovacom období. </w:t>
      </w:r>
    </w:p>
    <w:p w14:paraId="045DBC43" w14:textId="77777777" w:rsidR="005B42E9" w:rsidRDefault="005B42E9" w:rsidP="005B42E9">
      <w:pPr>
        <w:pStyle w:val="Standard"/>
        <w:jc w:val="both"/>
      </w:pPr>
    </w:p>
    <w:p w14:paraId="24639D79" w14:textId="139AF4A7" w:rsidR="00875403" w:rsidRPr="00875403" w:rsidRDefault="005B42E9">
      <w:pPr>
        <w:pStyle w:val="Standard"/>
        <w:numPr>
          <w:ilvl w:val="0"/>
          <w:numId w:val="44"/>
        </w:numPr>
        <w:jc w:val="both"/>
      </w:pPr>
      <w:r w:rsidRPr="00200180">
        <w:t>Pôvodcovia odpadu, ktorí sú súčasne oprávnení užívať viac nehnuteľností, sú povinní platiť poplatok za každú nehnuteľnosť.</w:t>
      </w:r>
    </w:p>
    <w:p w14:paraId="0DD1A270" w14:textId="77777777" w:rsidR="005B42E9" w:rsidRDefault="005B42E9" w:rsidP="005B42E9">
      <w:pPr>
        <w:pStyle w:val="Standard"/>
        <w:ind w:left="1080"/>
        <w:jc w:val="both"/>
      </w:pPr>
    </w:p>
    <w:p w14:paraId="3E515A49" w14:textId="0F3A702A" w:rsidR="005B42E9" w:rsidRPr="00200180" w:rsidRDefault="005B42E9">
      <w:pPr>
        <w:pStyle w:val="Standard"/>
        <w:numPr>
          <w:ilvl w:val="0"/>
          <w:numId w:val="44"/>
        </w:numPr>
        <w:jc w:val="both"/>
      </w:pPr>
      <w:r>
        <w:t xml:space="preserve"> </w:t>
      </w:r>
      <w:r w:rsidRPr="00200180">
        <w:t>U</w:t>
      </w:r>
      <w:r w:rsidRPr="00200180">
        <w:rPr>
          <w:bCs/>
        </w:rPr>
        <w:t>pravená zberná nádoba hnedej farby s objemom 140 l</w:t>
      </w:r>
      <w:r w:rsidRPr="00200180">
        <w:t xml:space="preserve"> na biologicky rozložiteľný odpad bude zabezpečená </w:t>
      </w:r>
      <w:r w:rsidRPr="00200180">
        <w:rPr>
          <w:bCs/>
        </w:rPr>
        <w:t>na základe žiadosti pôvodcu odpadu</w:t>
      </w:r>
      <w:r w:rsidR="00E16E51">
        <w:rPr>
          <w:bCs/>
        </w:rPr>
        <w:t>,</w:t>
      </w:r>
      <w:r w:rsidRPr="00200180">
        <w:rPr>
          <w:bCs/>
        </w:rPr>
        <w:t xml:space="preserve"> </w:t>
      </w:r>
      <w:r w:rsidRPr="00200180">
        <w:t xml:space="preserve">občanom s trvalým pobytom Obce </w:t>
      </w:r>
      <w:r w:rsidR="0049610C" w:rsidRPr="00200180">
        <w:t>Bitarová</w:t>
      </w:r>
      <w:r w:rsidRPr="00200180">
        <w:t xml:space="preserve"> formou nájmu. Nájom </w:t>
      </w:r>
      <w:r w:rsidRPr="00200180">
        <w:rPr>
          <w:bCs/>
        </w:rPr>
        <w:t>upravenej zbernej nádoby hnedej farby s objemom 140 l je súčasťou poplatku za biologicky rozložiteľný odpad.</w:t>
      </w:r>
    </w:p>
    <w:p w14:paraId="520173D1" w14:textId="77777777" w:rsidR="005B42E9" w:rsidRDefault="005B42E9" w:rsidP="005B42E9">
      <w:pPr>
        <w:pStyle w:val="Standard"/>
        <w:ind w:left="643"/>
        <w:jc w:val="both"/>
      </w:pPr>
    </w:p>
    <w:p w14:paraId="1CC4F5D7" w14:textId="19EC2B8E" w:rsidR="005B42E9" w:rsidRDefault="005B42E9">
      <w:pPr>
        <w:pStyle w:val="Standard"/>
        <w:numPr>
          <w:ilvl w:val="0"/>
          <w:numId w:val="44"/>
        </w:numPr>
        <w:jc w:val="both"/>
      </w:pPr>
      <w:r>
        <w:t xml:space="preserve"> Občanom s trvalým pobytom zabezpečí</w:t>
      </w:r>
      <w:r w:rsidR="00DC1E9A">
        <w:t xml:space="preserve"> </w:t>
      </w:r>
      <w:r w:rsidR="004C5C0C" w:rsidRPr="004C5C0C">
        <w:t>Obec Bitarová</w:t>
      </w:r>
      <w:r w:rsidR="00DC1E9A" w:rsidRPr="00DC1E9A">
        <w:t xml:space="preserve"> </w:t>
      </w:r>
      <w:r w:rsidR="00DC1E9A">
        <w:t>na základe ohlásenia</w:t>
      </w:r>
      <w:r>
        <w:t xml:space="preserve"> možnosť zakúpenia interiérových nádob (košíkov) a</w:t>
      </w:r>
      <w:r w:rsidR="002206C1">
        <w:t> </w:t>
      </w:r>
      <w:r w:rsidR="00335F4A">
        <w:t>bio degradovateľných</w:t>
      </w:r>
      <w:r>
        <w:t xml:space="preserve"> sáčkov na biologicky rozložiteľný odpad za poplatok stanovený vo výške:</w:t>
      </w:r>
    </w:p>
    <w:p w14:paraId="4B17F592" w14:textId="77777777" w:rsidR="005B42E9" w:rsidRDefault="005B42E9">
      <w:pPr>
        <w:pStyle w:val="Standard"/>
        <w:numPr>
          <w:ilvl w:val="0"/>
          <w:numId w:val="24"/>
        </w:numPr>
        <w:jc w:val="both"/>
      </w:pPr>
      <w:r>
        <w:t xml:space="preserve">za interiérovú nádobu (košík) s objemom 10 l vo výške </w:t>
      </w:r>
      <w:r>
        <w:rPr>
          <w:b/>
          <w:bCs/>
        </w:rPr>
        <w:t>3,40 EUR/ ks</w:t>
      </w:r>
    </w:p>
    <w:p w14:paraId="7134D247" w14:textId="64ADB4C4" w:rsidR="005B42E9" w:rsidRDefault="005B42E9">
      <w:pPr>
        <w:pStyle w:val="Standard"/>
        <w:numPr>
          <w:ilvl w:val="0"/>
          <w:numId w:val="25"/>
        </w:numPr>
        <w:jc w:val="both"/>
      </w:pPr>
      <w:r>
        <w:t xml:space="preserve">za </w:t>
      </w:r>
      <w:r w:rsidR="00335F4A">
        <w:t>bio degradovateľné</w:t>
      </w:r>
      <w:r>
        <w:t xml:space="preserve"> </w:t>
      </w:r>
      <w:r w:rsidR="00335F4A">
        <w:t>vrecká</w:t>
      </w:r>
      <w:r>
        <w:t xml:space="preserve"> s objemom 10 l vo výške </w:t>
      </w:r>
      <w:r w:rsidRPr="00200180">
        <w:rPr>
          <w:b/>
          <w:bCs/>
        </w:rPr>
        <w:t>0,1104 EUR/ ks.</w:t>
      </w:r>
    </w:p>
    <w:p w14:paraId="1273F1BF" w14:textId="77777777" w:rsidR="005B42E9" w:rsidRDefault="005B42E9" w:rsidP="005B42E9">
      <w:pPr>
        <w:pStyle w:val="Standard"/>
        <w:jc w:val="both"/>
        <w:rPr>
          <w:bCs/>
        </w:rPr>
      </w:pPr>
    </w:p>
    <w:p w14:paraId="76AB768B" w14:textId="77777777" w:rsidR="00752292" w:rsidRDefault="002206C1" w:rsidP="00D630B7">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39C2CAA" w14:textId="77777777" w:rsidR="00743C73" w:rsidRDefault="00752292" w:rsidP="00D630B7">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3D79BDE5" w14:textId="23910C9C" w:rsidR="00743C73" w:rsidRDefault="00743C73" w:rsidP="00D630B7">
      <w:pPr>
        <w:rPr>
          <w:rFonts w:ascii="Times New Roman" w:hAnsi="Times New Roman" w:cs="Times New Roman"/>
          <w:b/>
          <w:bCs/>
          <w:sz w:val="24"/>
          <w:szCs w:val="24"/>
        </w:rPr>
      </w:pPr>
    </w:p>
    <w:p w14:paraId="0E9D7D7D" w14:textId="77777777" w:rsidR="00D0740E" w:rsidRDefault="00D0740E" w:rsidP="00D630B7">
      <w:pPr>
        <w:rPr>
          <w:rFonts w:ascii="Times New Roman" w:hAnsi="Times New Roman" w:cs="Times New Roman"/>
          <w:b/>
          <w:bCs/>
          <w:sz w:val="24"/>
          <w:szCs w:val="24"/>
        </w:rPr>
      </w:pPr>
    </w:p>
    <w:p w14:paraId="228D4940" w14:textId="77777777" w:rsidR="00D0740E" w:rsidRDefault="00743C73" w:rsidP="00D630B7">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4BD1959C" w14:textId="15F1A367" w:rsidR="005B42E9" w:rsidRPr="002206C1" w:rsidRDefault="00D0740E" w:rsidP="00D630B7">
      <w:pPr>
        <w:rPr>
          <w:rFonts w:ascii="Times New Roman" w:hAnsi="Times New Roman" w:cs="Times New Roman"/>
          <w:b/>
          <w:bCs/>
          <w:sz w:val="24"/>
          <w:szCs w:val="24"/>
        </w:rPr>
      </w:pPr>
      <w:r>
        <w:rPr>
          <w:rFonts w:ascii="Times New Roman" w:hAnsi="Times New Roman" w:cs="Times New Roman"/>
          <w:b/>
          <w:bCs/>
          <w:sz w:val="24"/>
          <w:szCs w:val="24"/>
        </w:rPr>
        <w:t xml:space="preserve">                                                               </w:t>
      </w:r>
      <w:r w:rsidR="00743C73">
        <w:rPr>
          <w:rFonts w:ascii="Times New Roman" w:hAnsi="Times New Roman" w:cs="Times New Roman"/>
          <w:b/>
          <w:bCs/>
          <w:sz w:val="24"/>
          <w:szCs w:val="24"/>
        </w:rPr>
        <w:t xml:space="preserve">  </w:t>
      </w:r>
      <w:r w:rsidR="00752292">
        <w:rPr>
          <w:rFonts w:ascii="Times New Roman" w:hAnsi="Times New Roman" w:cs="Times New Roman"/>
          <w:b/>
          <w:bCs/>
          <w:sz w:val="24"/>
          <w:szCs w:val="24"/>
        </w:rPr>
        <w:t xml:space="preserve"> </w:t>
      </w:r>
      <w:r w:rsidR="00D630B7">
        <w:rPr>
          <w:rFonts w:ascii="Times New Roman" w:hAnsi="Times New Roman" w:cs="Times New Roman"/>
          <w:b/>
          <w:bCs/>
          <w:sz w:val="24"/>
          <w:szCs w:val="24"/>
        </w:rPr>
        <w:t xml:space="preserve"> </w:t>
      </w:r>
      <w:r w:rsidR="005B42E9" w:rsidRPr="002206C1">
        <w:rPr>
          <w:rFonts w:ascii="Times New Roman" w:hAnsi="Times New Roman" w:cs="Times New Roman"/>
          <w:b/>
          <w:bCs/>
          <w:sz w:val="24"/>
          <w:szCs w:val="24"/>
        </w:rPr>
        <w:t xml:space="preserve">§ </w:t>
      </w:r>
      <w:r w:rsidR="00D630B7" w:rsidRPr="002206C1">
        <w:rPr>
          <w:rFonts w:ascii="Times New Roman" w:hAnsi="Times New Roman" w:cs="Times New Roman"/>
          <w:b/>
          <w:bCs/>
          <w:sz w:val="24"/>
          <w:szCs w:val="24"/>
        </w:rPr>
        <w:t>2</w:t>
      </w:r>
      <w:r w:rsidR="002F6E0D">
        <w:rPr>
          <w:rFonts w:ascii="Times New Roman" w:hAnsi="Times New Roman" w:cs="Times New Roman"/>
          <w:b/>
          <w:bCs/>
          <w:sz w:val="24"/>
          <w:szCs w:val="24"/>
        </w:rPr>
        <w:t>8</w:t>
      </w:r>
    </w:p>
    <w:p w14:paraId="426556B7" w14:textId="77777777" w:rsidR="005B42E9" w:rsidRDefault="005B42E9" w:rsidP="005B42E9">
      <w:pPr>
        <w:pStyle w:val="Standard"/>
        <w:jc w:val="center"/>
        <w:rPr>
          <w:b/>
          <w:bCs/>
          <w:sz w:val="28"/>
          <w:szCs w:val="28"/>
        </w:rPr>
      </w:pPr>
      <w:r>
        <w:rPr>
          <w:b/>
          <w:bCs/>
          <w:sz w:val="28"/>
          <w:szCs w:val="28"/>
        </w:rPr>
        <w:t>Oznamovacia povinnosť</w:t>
      </w:r>
    </w:p>
    <w:p w14:paraId="44BC8A8A" w14:textId="77777777" w:rsidR="005B42E9" w:rsidRDefault="005B42E9" w:rsidP="005B42E9">
      <w:pPr>
        <w:pStyle w:val="Standard"/>
        <w:jc w:val="center"/>
        <w:rPr>
          <w:b/>
          <w:bCs/>
          <w:sz w:val="28"/>
          <w:szCs w:val="28"/>
        </w:rPr>
      </w:pPr>
    </w:p>
    <w:p w14:paraId="101BA4BB" w14:textId="11CD19F5" w:rsidR="005B42E9" w:rsidRDefault="005B42E9">
      <w:pPr>
        <w:pStyle w:val="Standard"/>
        <w:numPr>
          <w:ilvl w:val="0"/>
          <w:numId w:val="26"/>
        </w:numPr>
        <w:jc w:val="both"/>
      </w:pPr>
      <w:r>
        <w:t>Poplatník je povinný v</w:t>
      </w:r>
      <w:r w:rsidRPr="00AD44BB">
        <w:rPr>
          <w:b/>
        </w:rPr>
        <w:t xml:space="preserve"> priebehu </w:t>
      </w:r>
      <w:r>
        <w:t>zdaňovacieho obdobia (t. j. kalendárn</w:t>
      </w:r>
      <w:r w:rsidR="000120D2">
        <w:t>eho</w:t>
      </w:r>
      <w:r>
        <w:t xml:space="preserve"> rok</w:t>
      </w:r>
      <w:r w:rsidR="000120D2">
        <w:t>u</w:t>
      </w:r>
      <w:r>
        <w:t>) splniť oznamovaciu povinnosť na obecnom úrade v</w:t>
      </w:r>
      <w:r w:rsidR="0049610C">
        <w:t xml:space="preserve"> Bitarovej</w:t>
      </w:r>
      <w:r>
        <w:t xml:space="preserve"> do 30 dní:</w:t>
      </w:r>
    </w:p>
    <w:p w14:paraId="0F8B502F" w14:textId="77777777" w:rsidR="005B42E9" w:rsidRDefault="005B42E9" w:rsidP="005B42E9">
      <w:pPr>
        <w:pStyle w:val="Standard"/>
        <w:ind w:left="720"/>
        <w:jc w:val="both"/>
      </w:pPr>
    </w:p>
    <w:p w14:paraId="6E8FE207" w14:textId="77777777" w:rsidR="005B42E9" w:rsidRDefault="005B42E9">
      <w:pPr>
        <w:pStyle w:val="Standard"/>
        <w:numPr>
          <w:ilvl w:val="0"/>
          <w:numId w:val="27"/>
        </w:numPr>
        <w:jc w:val="both"/>
      </w:pPr>
      <w:r>
        <w:t>odo dňa vzniku poplatkovej povinnosti</w:t>
      </w:r>
    </w:p>
    <w:p w14:paraId="20DF2746" w14:textId="77777777" w:rsidR="005B42E9" w:rsidRDefault="005B42E9">
      <w:pPr>
        <w:pStyle w:val="Standard"/>
        <w:numPr>
          <w:ilvl w:val="0"/>
          <w:numId w:val="27"/>
        </w:numPr>
        <w:jc w:val="both"/>
      </w:pPr>
      <w:r>
        <w:t>odo dňa, keď nastala skutočnosť, ktorá má vplyv na zánik poplatkovej povinnosti,</w:t>
      </w:r>
    </w:p>
    <w:p w14:paraId="2BF25E4E" w14:textId="77777777" w:rsidR="005B42E9" w:rsidRDefault="005B42E9">
      <w:pPr>
        <w:pStyle w:val="Standard"/>
        <w:numPr>
          <w:ilvl w:val="0"/>
          <w:numId w:val="27"/>
        </w:numPr>
        <w:jc w:val="both"/>
      </w:pPr>
      <w:r>
        <w:t>odo dňa kedy došlo k zmene už ohlásených údajov</w:t>
      </w:r>
    </w:p>
    <w:p w14:paraId="27DE3A88" w14:textId="77777777" w:rsidR="005B42E9" w:rsidRDefault="005B42E9" w:rsidP="005B42E9">
      <w:pPr>
        <w:pStyle w:val="Standard"/>
        <w:ind w:left="1080"/>
        <w:jc w:val="both"/>
      </w:pPr>
    </w:p>
    <w:p w14:paraId="13784D9F" w14:textId="77777777" w:rsidR="005B42E9" w:rsidRDefault="005B42E9">
      <w:pPr>
        <w:pStyle w:val="Standard"/>
        <w:numPr>
          <w:ilvl w:val="0"/>
          <w:numId w:val="26"/>
        </w:numPr>
        <w:jc w:val="both"/>
      </w:pPr>
      <w:r>
        <w:t>Poplatník – fyzická osoba je povinný v ohlásení uviesť:</w:t>
      </w:r>
    </w:p>
    <w:p w14:paraId="09469AEA" w14:textId="77777777" w:rsidR="005B42E9" w:rsidRDefault="005B42E9" w:rsidP="005B42E9">
      <w:pPr>
        <w:pStyle w:val="Standard"/>
        <w:ind w:left="720"/>
        <w:jc w:val="both"/>
      </w:pPr>
    </w:p>
    <w:p w14:paraId="74B1C7CA" w14:textId="77777777" w:rsidR="005B42E9" w:rsidRDefault="005B42E9">
      <w:pPr>
        <w:pStyle w:val="Standard"/>
        <w:numPr>
          <w:ilvl w:val="0"/>
          <w:numId w:val="28"/>
        </w:numPr>
        <w:jc w:val="both"/>
      </w:pPr>
      <w:r>
        <w:t xml:space="preserve">uviesť meno, priezvisko, titul, rodné číslo, adresu trvalého pobytu, adresu prechodného pobytu (ďalej len „identifikačné údaje“); </w:t>
      </w:r>
    </w:p>
    <w:p w14:paraId="634A86D8" w14:textId="77777777" w:rsidR="005B42E9" w:rsidRDefault="005B42E9">
      <w:pPr>
        <w:pStyle w:val="Standard"/>
        <w:numPr>
          <w:ilvl w:val="0"/>
          <w:numId w:val="29"/>
        </w:numPr>
        <w:jc w:val="both"/>
      </w:pPr>
      <w:r>
        <w:t xml:space="preserve">v prípade určeného zástupcu podľa § 77 ods. 7 zákona o miestnych daniach aj identifikačné údaje za ostatných členov domácnosti – </w:t>
      </w:r>
      <w:r w:rsidRPr="004D536E">
        <w:rPr>
          <w:b/>
          <w:bCs/>
        </w:rPr>
        <w:t>Príloha č. 1</w:t>
      </w:r>
      <w:r>
        <w:t>,</w:t>
      </w:r>
    </w:p>
    <w:p w14:paraId="3D23ED0D" w14:textId="77777777" w:rsidR="005B42E9" w:rsidRDefault="005B42E9">
      <w:pPr>
        <w:pStyle w:val="Standard"/>
        <w:numPr>
          <w:ilvl w:val="0"/>
          <w:numId w:val="29"/>
        </w:numPr>
        <w:jc w:val="both"/>
      </w:pPr>
      <w:r>
        <w:t>v prípade zástupcu, údaje o zástupcovi na doručovanie písomností.</w:t>
      </w:r>
    </w:p>
    <w:p w14:paraId="448E18EA" w14:textId="77777777" w:rsidR="00481ACC" w:rsidRDefault="00481ACC" w:rsidP="00743C73">
      <w:pPr>
        <w:pStyle w:val="Standard"/>
        <w:jc w:val="both"/>
      </w:pPr>
    </w:p>
    <w:p w14:paraId="7CBEEE0F" w14:textId="77777777" w:rsidR="005B42E9" w:rsidRDefault="005B42E9">
      <w:pPr>
        <w:pStyle w:val="Standard"/>
        <w:numPr>
          <w:ilvl w:val="0"/>
          <w:numId w:val="26"/>
        </w:numPr>
        <w:jc w:val="both"/>
      </w:pPr>
      <w:r>
        <w:t>Poplatník – právnická osoba, fyzická osoba-podnikateľ je povinný v ohlásení uviesť:</w:t>
      </w:r>
    </w:p>
    <w:p w14:paraId="43BFA564" w14:textId="77777777" w:rsidR="005B42E9" w:rsidRDefault="005B42E9" w:rsidP="005B42E9">
      <w:pPr>
        <w:pStyle w:val="Standard"/>
        <w:ind w:left="720"/>
        <w:jc w:val="both"/>
      </w:pPr>
    </w:p>
    <w:p w14:paraId="2A38D58E" w14:textId="77777777" w:rsidR="005B42E9" w:rsidRDefault="005B42E9">
      <w:pPr>
        <w:pStyle w:val="Standard"/>
        <w:numPr>
          <w:ilvl w:val="0"/>
          <w:numId w:val="30"/>
        </w:numPr>
        <w:jc w:val="both"/>
      </w:pPr>
      <w:r>
        <w:t xml:space="preserve">svoj názov alebo obchodné meno alebo dodatok obchodného mena, sídlo alebo miesto podnikania, identifikačné číslo, pri fyzických osobách – podnikateľoch aj rodné číslo  - </w:t>
      </w:r>
      <w:r w:rsidRPr="004D536E">
        <w:rPr>
          <w:b/>
          <w:bCs/>
        </w:rPr>
        <w:t>Príloha č.2</w:t>
      </w:r>
    </w:p>
    <w:p w14:paraId="61657576" w14:textId="77777777" w:rsidR="005B42E9" w:rsidRDefault="005B42E9" w:rsidP="005B42E9">
      <w:pPr>
        <w:pStyle w:val="Standard"/>
        <w:ind w:left="1080"/>
        <w:jc w:val="both"/>
      </w:pPr>
    </w:p>
    <w:p w14:paraId="767928E7" w14:textId="77777777" w:rsidR="00AD44BB" w:rsidRDefault="00AD44BB" w:rsidP="00AD44BB">
      <w:pPr>
        <w:pStyle w:val="Standard"/>
        <w:ind w:left="720"/>
        <w:jc w:val="both"/>
      </w:pPr>
    </w:p>
    <w:p w14:paraId="0C5817A5" w14:textId="77777777" w:rsidR="005B42E9" w:rsidRDefault="005B42E9">
      <w:pPr>
        <w:pStyle w:val="Standard"/>
        <w:numPr>
          <w:ilvl w:val="0"/>
          <w:numId w:val="26"/>
        </w:numPr>
        <w:jc w:val="both"/>
      </w:pPr>
      <w:r>
        <w:t>Poplatník je oprávnený podať obci oznámenie ak:</w:t>
      </w:r>
    </w:p>
    <w:p w14:paraId="2A8FDE5F" w14:textId="77777777" w:rsidR="005B42E9" w:rsidRDefault="005B42E9">
      <w:pPr>
        <w:pStyle w:val="Standard"/>
        <w:numPr>
          <w:ilvl w:val="0"/>
          <w:numId w:val="31"/>
        </w:numPr>
        <w:jc w:val="both"/>
      </w:pPr>
      <w:r>
        <w:t>zistí, že jeho povinnosť platiť poplatok má byť nižšia, ako mu bola vyrubená, a to v lehote do jedného mesiaca od zistenia tejto skutočnosti,</w:t>
      </w:r>
    </w:p>
    <w:p w14:paraId="6C52BCA6" w14:textId="0C196681" w:rsidR="005B42E9" w:rsidRDefault="005B42E9">
      <w:pPr>
        <w:pStyle w:val="Standard"/>
        <w:numPr>
          <w:ilvl w:val="0"/>
          <w:numId w:val="31"/>
        </w:numPr>
        <w:jc w:val="both"/>
      </w:pPr>
      <w:r>
        <w:t>ak žiada o zníženie poplatku z dôvodu, že neužíva nehnuteľnosť, ktorú je oprávnený užívať a to najneskôr do jedného mesiaca od</w:t>
      </w:r>
      <w:r w:rsidR="000B77E5">
        <w:t xml:space="preserve"> začiatku</w:t>
      </w:r>
      <w:r>
        <w:t xml:space="preserve"> plynutia tejto doby.</w:t>
      </w:r>
      <w:r w:rsidR="000B77E5">
        <w:t xml:space="preserve"> </w:t>
      </w:r>
      <w:r w:rsidR="000B77E5" w:rsidRPr="000B77E5">
        <w:rPr>
          <w:b/>
          <w:bCs/>
        </w:rPr>
        <w:t>Počas tejto doby musí byť obcou vydan</w:t>
      </w:r>
      <w:r w:rsidR="000B77E5">
        <w:rPr>
          <w:b/>
          <w:bCs/>
        </w:rPr>
        <w:t xml:space="preserve">á </w:t>
      </w:r>
      <w:r w:rsidR="00C016A9">
        <w:rPr>
          <w:b/>
          <w:bCs/>
        </w:rPr>
        <w:t xml:space="preserve">kontrolná </w:t>
      </w:r>
      <w:r w:rsidR="000B77E5">
        <w:rPr>
          <w:b/>
          <w:bCs/>
        </w:rPr>
        <w:t>nálepka zo</w:t>
      </w:r>
      <w:r w:rsidR="000B77E5" w:rsidRPr="000B77E5">
        <w:rPr>
          <w:b/>
          <w:bCs/>
        </w:rPr>
        <w:t xml:space="preserve"> zbernej nádoby odstránen</w:t>
      </w:r>
      <w:r w:rsidR="000B77E5">
        <w:rPr>
          <w:b/>
          <w:bCs/>
        </w:rPr>
        <w:t>á</w:t>
      </w:r>
      <w:r w:rsidR="000B77E5" w:rsidRPr="000B77E5">
        <w:rPr>
          <w:b/>
          <w:bCs/>
        </w:rPr>
        <w:t xml:space="preserve"> a odovzdan</w:t>
      </w:r>
      <w:r w:rsidR="000B77E5">
        <w:rPr>
          <w:b/>
          <w:bCs/>
        </w:rPr>
        <w:t>á</w:t>
      </w:r>
      <w:r w:rsidR="000B77E5" w:rsidRPr="000B77E5">
        <w:rPr>
          <w:b/>
          <w:bCs/>
        </w:rPr>
        <w:t xml:space="preserve"> správcovi dane.</w:t>
      </w:r>
    </w:p>
    <w:p w14:paraId="3D1C19DA" w14:textId="77777777" w:rsidR="005B42E9" w:rsidRDefault="005B42E9" w:rsidP="005B42E9">
      <w:pPr>
        <w:pStyle w:val="Standard"/>
        <w:ind w:left="1440"/>
        <w:jc w:val="both"/>
      </w:pPr>
    </w:p>
    <w:p w14:paraId="7A18893F" w14:textId="77777777" w:rsidR="005B42E9" w:rsidRDefault="005B42E9">
      <w:pPr>
        <w:pStyle w:val="Standard"/>
        <w:numPr>
          <w:ilvl w:val="0"/>
          <w:numId w:val="26"/>
        </w:numPr>
        <w:spacing w:after="120"/>
        <w:jc w:val="both"/>
      </w:pPr>
      <w:r>
        <w:t>Spolu s oznámením predloží poplatník aj podklady a potvrdenia preukazujúce odôvodnenosť oznámenia.</w:t>
      </w:r>
    </w:p>
    <w:p w14:paraId="1A5639EA" w14:textId="77777777" w:rsidR="005B42E9" w:rsidRDefault="005B42E9">
      <w:pPr>
        <w:pStyle w:val="Standard"/>
        <w:numPr>
          <w:ilvl w:val="0"/>
          <w:numId w:val="26"/>
        </w:numPr>
        <w:spacing w:after="120"/>
        <w:jc w:val="both"/>
      </w:pPr>
      <w:r>
        <w:t>Noví platitelia poplatku sú povinní prihlásiť sa u správcu poplatku najneskôr do 30 dní odo dňa, keď nastane právna skutočnosť, ktorá spôsobí, že sa stávajú platiteľmi poplatku.</w:t>
      </w:r>
    </w:p>
    <w:p w14:paraId="78F87B94" w14:textId="77777777" w:rsidR="005B42E9" w:rsidRDefault="005B42E9">
      <w:pPr>
        <w:pStyle w:val="Zarkazkladnhotextu2"/>
        <w:numPr>
          <w:ilvl w:val="0"/>
          <w:numId w:val="26"/>
        </w:numPr>
        <w:tabs>
          <w:tab w:val="left" w:pos="-10865"/>
          <w:tab w:val="left" w:pos="-10156"/>
        </w:tabs>
        <w:spacing w:after="120" w:line="240" w:lineRule="atLeast"/>
        <w:rPr>
          <w:sz w:val="24"/>
        </w:rPr>
      </w:pPr>
      <w:r>
        <w:rPr>
          <w:sz w:val="24"/>
        </w:rPr>
        <w:t>Platitelia poplatku sú povinní správcovi poplatku ohlásiť všetky údaje a zmeny, ktoré sú rozhodné pre správne určenie výšky poplatku, a to najneskôr do 30 dní odo dňa účinnosti tohto VZN.</w:t>
      </w:r>
    </w:p>
    <w:p w14:paraId="6FA9D818" w14:textId="77777777" w:rsidR="005B42E9" w:rsidRDefault="005B42E9">
      <w:pPr>
        <w:pStyle w:val="Zarkazkladnhotextu2"/>
        <w:numPr>
          <w:ilvl w:val="0"/>
          <w:numId w:val="26"/>
        </w:numPr>
        <w:tabs>
          <w:tab w:val="left" w:pos="-10865"/>
          <w:tab w:val="left" w:pos="-10156"/>
        </w:tabs>
        <w:spacing w:after="120" w:line="240" w:lineRule="atLeast"/>
        <w:rPr>
          <w:sz w:val="24"/>
        </w:rPr>
      </w:pPr>
      <w:r>
        <w:rPr>
          <w:sz w:val="24"/>
        </w:rPr>
        <w:t>V prípade nepodania ohlásenia alebo neoznámenia všetkých skutočností potrebných pre výpočet poplatku správca poplatku vychádza z posledných jemu známych údajov ktoré si zaobstará bez súčinnosti poplatníka a vyrubí poplatok podľa pomôcok.</w:t>
      </w:r>
    </w:p>
    <w:p w14:paraId="61D41052" w14:textId="77777777" w:rsidR="005B42E9" w:rsidRDefault="005B42E9" w:rsidP="005B42E9">
      <w:pPr>
        <w:pStyle w:val="Standard"/>
        <w:jc w:val="both"/>
      </w:pPr>
    </w:p>
    <w:p w14:paraId="10E6DC62" w14:textId="77777777" w:rsidR="00C016A9" w:rsidRDefault="00D630B7" w:rsidP="00D630B7">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017EAC1E" w14:textId="77777777" w:rsidR="00743C73" w:rsidRDefault="00C016A9" w:rsidP="00D630B7">
      <w:pPr>
        <w:rPr>
          <w:rFonts w:ascii="Times New Roman" w:hAnsi="Times New Roman" w:cs="Times New Roman"/>
          <w:b/>
          <w:bCs/>
          <w:sz w:val="24"/>
          <w:szCs w:val="24"/>
        </w:rPr>
      </w:pPr>
      <w:r>
        <w:rPr>
          <w:rFonts w:ascii="Times New Roman" w:hAnsi="Times New Roman" w:cs="Times New Roman"/>
          <w:b/>
          <w:bCs/>
          <w:sz w:val="24"/>
          <w:szCs w:val="24"/>
        </w:rPr>
        <w:t xml:space="preserve">                                  </w:t>
      </w:r>
      <w:r w:rsidR="00481ACC">
        <w:rPr>
          <w:rFonts w:ascii="Times New Roman" w:hAnsi="Times New Roman" w:cs="Times New Roman"/>
          <w:b/>
          <w:bCs/>
          <w:sz w:val="24"/>
          <w:szCs w:val="24"/>
        </w:rPr>
        <w:t xml:space="preserve">                              </w:t>
      </w:r>
    </w:p>
    <w:p w14:paraId="03096C9F" w14:textId="77777777" w:rsidR="00743C73" w:rsidRDefault="00743C73" w:rsidP="00D630B7">
      <w:pPr>
        <w:rPr>
          <w:rFonts w:ascii="Times New Roman" w:hAnsi="Times New Roman" w:cs="Times New Roman"/>
          <w:b/>
          <w:bCs/>
          <w:sz w:val="24"/>
          <w:szCs w:val="24"/>
        </w:rPr>
      </w:pPr>
    </w:p>
    <w:p w14:paraId="0DBD6977" w14:textId="77777777" w:rsidR="00743C73" w:rsidRDefault="00743C73" w:rsidP="00D630B7">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1F830085" w14:textId="6F2ED93F" w:rsidR="005B42E9" w:rsidRPr="00D630B7" w:rsidRDefault="00743C73" w:rsidP="00D630B7">
      <w:pPr>
        <w:rPr>
          <w:rFonts w:ascii="Times New Roman" w:hAnsi="Times New Roman" w:cs="Times New Roman"/>
          <w:b/>
          <w:bCs/>
          <w:sz w:val="24"/>
          <w:szCs w:val="24"/>
        </w:rPr>
      </w:pPr>
      <w:r>
        <w:rPr>
          <w:rFonts w:ascii="Times New Roman" w:hAnsi="Times New Roman" w:cs="Times New Roman"/>
          <w:b/>
          <w:bCs/>
          <w:sz w:val="24"/>
          <w:szCs w:val="24"/>
        </w:rPr>
        <w:t xml:space="preserve">                                                              </w:t>
      </w:r>
      <w:r w:rsidR="00481ACC">
        <w:rPr>
          <w:rFonts w:ascii="Times New Roman" w:hAnsi="Times New Roman" w:cs="Times New Roman"/>
          <w:b/>
          <w:bCs/>
          <w:sz w:val="24"/>
          <w:szCs w:val="24"/>
        </w:rPr>
        <w:t xml:space="preserve">   </w:t>
      </w:r>
      <w:r w:rsidR="00D630B7">
        <w:rPr>
          <w:rFonts w:ascii="Times New Roman" w:hAnsi="Times New Roman" w:cs="Times New Roman"/>
          <w:b/>
          <w:bCs/>
          <w:sz w:val="24"/>
          <w:szCs w:val="24"/>
        </w:rPr>
        <w:t xml:space="preserve">  </w:t>
      </w:r>
      <w:r w:rsidR="005B42E9" w:rsidRPr="00D630B7">
        <w:rPr>
          <w:rFonts w:ascii="Times New Roman" w:hAnsi="Times New Roman" w:cs="Times New Roman"/>
          <w:b/>
          <w:bCs/>
          <w:sz w:val="24"/>
          <w:szCs w:val="24"/>
        </w:rPr>
        <w:t xml:space="preserve">§ </w:t>
      </w:r>
      <w:r w:rsidR="00D630B7" w:rsidRPr="00D630B7">
        <w:rPr>
          <w:rFonts w:ascii="Times New Roman" w:hAnsi="Times New Roman" w:cs="Times New Roman"/>
          <w:b/>
          <w:bCs/>
          <w:sz w:val="24"/>
          <w:szCs w:val="24"/>
        </w:rPr>
        <w:t>2</w:t>
      </w:r>
      <w:r w:rsidR="002F6E0D">
        <w:rPr>
          <w:rFonts w:ascii="Times New Roman" w:hAnsi="Times New Roman" w:cs="Times New Roman"/>
          <w:b/>
          <w:bCs/>
          <w:sz w:val="24"/>
          <w:szCs w:val="24"/>
        </w:rPr>
        <w:t>9</w:t>
      </w:r>
    </w:p>
    <w:p w14:paraId="7FB7A2EA" w14:textId="77777777" w:rsidR="005B42E9" w:rsidRDefault="005B42E9" w:rsidP="005B42E9">
      <w:pPr>
        <w:pStyle w:val="Standard"/>
        <w:jc w:val="center"/>
        <w:rPr>
          <w:b/>
          <w:bCs/>
          <w:sz w:val="28"/>
          <w:szCs w:val="28"/>
        </w:rPr>
      </w:pPr>
      <w:r>
        <w:rPr>
          <w:b/>
          <w:bCs/>
          <w:sz w:val="28"/>
          <w:szCs w:val="28"/>
        </w:rPr>
        <w:t>Určenie poplatku a jeho splatnosť</w:t>
      </w:r>
    </w:p>
    <w:p w14:paraId="42F1D87A" w14:textId="77777777" w:rsidR="005B42E9" w:rsidRDefault="005B42E9" w:rsidP="005B42E9">
      <w:pPr>
        <w:pStyle w:val="Standard"/>
        <w:jc w:val="center"/>
        <w:rPr>
          <w:b/>
          <w:bCs/>
          <w:sz w:val="28"/>
          <w:szCs w:val="28"/>
        </w:rPr>
      </w:pPr>
    </w:p>
    <w:p w14:paraId="530AA8B2" w14:textId="5DE3DB10" w:rsidR="005B42E9" w:rsidRDefault="005B42E9">
      <w:pPr>
        <w:pStyle w:val="Standard"/>
        <w:numPr>
          <w:ilvl w:val="0"/>
          <w:numId w:val="32"/>
        </w:numPr>
        <w:jc w:val="both"/>
      </w:pPr>
      <w:r>
        <w:t>Správca poplatku urču</w:t>
      </w:r>
      <w:r w:rsidR="00481ACC">
        <w:t>je sadzbu</w:t>
      </w:r>
      <w:r w:rsidR="006D67D1">
        <w:t xml:space="preserve"> </w:t>
      </w:r>
      <w:r>
        <w:t>poplatku za komunálne odpady a drobné stavebné odpady na obdobie jedného kalendárneho roka:</w:t>
      </w:r>
    </w:p>
    <w:p w14:paraId="39E53265" w14:textId="77777777" w:rsidR="00481ACC" w:rsidRDefault="00481ACC" w:rsidP="00481ACC">
      <w:pPr>
        <w:pStyle w:val="Standard"/>
        <w:ind w:left="720"/>
        <w:jc w:val="both"/>
      </w:pPr>
    </w:p>
    <w:p w14:paraId="5AF68F7A" w14:textId="257CE724" w:rsidR="005B42E9" w:rsidRDefault="005B42E9">
      <w:pPr>
        <w:pStyle w:val="Standard"/>
        <w:numPr>
          <w:ilvl w:val="0"/>
          <w:numId w:val="33"/>
        </w:numPr>
        <w:jc w:val="both"/>
      </w:pPr>
      <w:r>
        <w:rPr>
          <w:b/>
          <w:bCs/>
          <w:shd w:val="clear" w:color="auto" w:fill="FFFFFF"/>
        </w:rPr>
        <w:t>0,</w:t>
      </w:r>
      <w:r w:rsidR="00183357">
        <w:rPr>
          <w:b/>
          <w:bCs/>
          <w:shd w:val="clear" w:color="auto" w:fill="FFFFFF"/>
        </w:rPr>
        <w:t>1549</w:t>
      </w:r>
      <w:r>
        <w:rPr>
          <w:b/>
          <w:bCs/>
          <w:shd w:val="clear" w:color="auto" w:fill="FFFFFF"/>
        </w:rPr>
        <w:t xml:space="preserve"> EUR</w:t>
      </w:r>
      <w:r>
        <w:t xml:space="preserve"> za </w:t>
      </w:r>
      <w:r w:rsidR="00183357">
        <w:t>kilogram</w:t>
      </w:r>
      <w:r>
        <w:t xml:space="preserve"> komunálneho odpadu </w:t>
      </w:r>
      <w:r w:rsidRPr="00C44001">
        <w:rPr>
          <w:u w:val="single"/>
        </w:rPr>
        <w:t>pre fyzické osoby</w:t>
      </w:r>
      <w:r>
        <w:t>,</w:t>
      </w:r>
    </w:p>
    <w:p w14:paraId="28CB2BDA" w14:textId="77777777" w:rsidR="00481ACC" w:rsidRDefault="00481ACC" w:rsidP="00481ACC">
      <w:pPr>
        <w:pStyle w:val="Standard"/>
        <w:ind w:left="1080"/>
        <w:jc w:val="both"/>
      </w:pPr>
    </w:p>
    <w:p w14:paraId="3FEB1ADB" w14:textId="78A8DD5D" w:rsidR="005B42E9" w:rsidRDefault="005B42E9">
      <w:pPr>
        <w:pStyle w:val="Standard"/>
        <w:numPr>
          <w:ilvl w:val="0"/>
          <w:numId w:val="33"/>
        </w:numPr>
        <w:jc w:val="both"/>
      </w:pPr>
      <w:r w:rsidRPr="00C44001">
        <w:rPr>
          <w:b/>
          <w:bCs/>
        </w:rPr>
        <w:t>0,</w:t>
      </w:r>
      <w:r w:rsidR="00C44001" w:rsidRPr="00C44001">
        <w:rPr>
          <w:b/>
          <w:bCs/>
        </w:rPr>
        <w:t>20</w:t>
      </w:r>
      <w:r w:rsidRPr="00C44001">
        <w:t xml:space="preserve"> </w:t>
      </w:r>
      <w:r w:rsidRPr="00C44001">
        <w:rPr>
          <w:b/>
          <w:bCs/>
          <w:shd w:val="clear" w:color="auto" w:fill="FFFFFF"/>
        </w:rPr>
        <w:t>EUR</w:t>
      </w:r>
      <w:r>
        <w:t xml:space="preserve"> za</w:t>
      </w:r>
      <w:r w:rsidR="00183357">
        <w:t xml:space="preserve"> kilogram</w:t>
      </w:r>
      <w:r>
        <w:t xml:space="preserve"> komunálneho odpadu </w:t>
      </w:r>
      <w:r w:rsidRPr="00C44001">
        <w:rPr>
          <w:u w:val="single"/>
        </w:rPr>
        <w:t>pre právnické osoby, fyzické osoby –  podnikateľov</w:t>
      </w:r>
      <w:r>
        <w:t>,</w:t>
      </w:r>
    </w:p>
    <w:p w14:paraId="155E17E6" w14:textId="77777777" w:rsidR="00481ACC" w:rsidRDefault="00481ACC" w:rsidP="00481ACC">
      <w:pPr>
        <w:pStyle w:val="Standard"/>
        <w:ind w:left="1080"/>
        <w:jc w:val="both"/>
      </w:pPr>
    </w:p>
    <w:p w14:paraId="39720DBD" w14:textId="5C7C284C" w:rsidR="005B42E9" w:rsidRPr="00481ACC" w:rsidRDefault="00C44001">
      <w:pPr>
        <w:pStyle w:val="Standard"/>
        <w:numPr>
          <w:ilvl w:val="0"/>
          <w:numId w:val="33"/>
        </w:numPr>
        <w:jc w:val="both"/>
      </w:pPr>
      <w:r>
        <w:rPr>
          <w:b/>
          <w:bCs/>
          <w:shd w:val="clear" w:color="auto" w:fill="FFFFFF"/>
        </w:rPr>
        <w:t>0,090</w:t>
      </w:r>
      <w:r w:rsidR="005B42E9">
        <w:rPr>
          <w:b/>
          <w:bCs/>
          <w:shd w:val="clear" w:color="auto" w:fill="FFFFFF"/>
        </w:rPr>
        <w:t xml:space="preserve"> EUR </w:t>
      </w:r>
      <w:r w:rsidR="005B42E9">
        <w:rPr>
          <w:u w:val="single"/>
          <w:shd w:val="clear" w:color="auto" w:fill="FFFFFF"/>
        </w:rPr>
        <w:t>pre fyzické</w:t>
      </w:r>
      <w:r>
        <w:rPr>
          <w:u w:val="single"/>
          <w:shd w:val="clear" w:color="auto" w:fill="FFFFFF"/>
        </w:rPr>
        <w:t xml:space="preserve"> a právnické</w:t>
      </w:r>
      <w:r w:rsidR="005B42E9">
        <w:rPr>
          <w:u w:val="single"/>
          <w:shd w:val="clear" w:color="auto" w:fill="FFFFFF"/>
        </w:rPr>
        <w:t xml:space="preserve"> osoby</w:t>
      </w:r>
      <w:r w:rsidR="005B42E9">
        <w:rPr>
          <w:shd w:val="clear" w:color="auto" w:fill="FFFFFF"/>
        </w:rPr>
        <w:t xml:space="preserve"> za kilogram drobných stavebných odpadov bez obsahu škodlivín</w:t>
      </w:r>
      <w:r w:rsidR="005B42E9">
        <w:rPr>
          <w:bCs/>
          <w:shd w:val="clear" w:color="auto" w:fill="FFFFFF"/>
        </w:rPr>
        <w:t>,</w:t>
      </w:r>
    </w:p>
    <w:p w14:paraId="55C793E4" w14:textId="77777777" w:rsidR="00481ACC" w:rsidRDefault="00481ACC" w:rsidP="00481ACC">
      <w:pPr>
        <w:pStyle w:val="Standard"/>
        <w:ind w:left="1080"/>
        <w:jc w:val="both"/>
      </w:pPr>
    </w:p>
    <w:p w14:paraId="6785DEC1" w14:textId="5FE0B096" w:rsidR="005B42E9" w:rsidRPr="00481ACC" w:rsidRDefault="00AD44BB">
      <w:pPr>
        <w:pStyle w:val="Standard"/>
        <w:numPr>
          <w:ilvl w:val="0"/>
          <w:numId w:val="33"/>
        </w:numPr>
        <w:jc w:val="both"/>
      </w:pPr>
      <w:r w:rsidRPr="00C44001">
        <w:rPr>
          <w:b/>
          <w:shd w:val="clear" w:color="auto" w:fill="FFFFFF"/>
        </w:rPr>
        <w:t>0,</w:t>
      </w:r>
      <w:r w:rsidR="00C44001" w:rsidRPr="00C44001">
        <w:rPr>
          <w:b/>
          <w:shd w:val="clear" w:color="auto" w:fill="FFFFFF"/>
        </w:rPr>
        <w:t>20</w:t>
      </w:r>
      <w:r w:rsidR="005B42E9" w:rsidRPr="00C44001">
        <w:rPr>
          <w:b/>
          <w:shd w:val="clear" w:color="auto" w:fill="FFFFFF"/>
        </w:rPr>
        <w:t xml:space="preserve"> EUR</w:t>
      </w:r>
      <w:r w:rsidR="005B42E9">
        <w:rPr>
          <w:b/>
          <w:shd w:val="clear" w:color="auto" w:fill="FFFFFF"/>
        </w:rPr>
        <w:t xml:space="preserve"> </w:t>
      </w:r>
      <w:r w:rsidR="005B42E9">
        <w:rPr>
          <w:u w:val="single"/>
          <w:shd w:val="clear" w:color="auto" w:fill="FFFFFF"/>
        </w:rPr>
        <w:t xml:space="preserve">pre fyzické </w:t>
      </w:r>
      <w:r w:rsidR="00C44001">
        <w:rPr>
          <w:u w:val="single"/>
          <w:shd w:val="clear" w:color="auto" w:fill="FFFFFF"/>
        </w:rPr>
        <w:t xml:space="preserve">a právnické </w:t>
      </w:r>
      <w:r w:rsidR="005B42E9">
        <w:rPr>
          <w:u w:val="single"/>
          <w:shd w:val="clear" w:color="auto" w:fill="FFFFFF"/>
        </w:rPr>
        <w:t>osoby</w:t>
      </w:r>
      <w:r w:rsidR="003274AB">
        <w:rPr>
          <w:u w:val="single"/>
          <w:shd w:val="clear" w:color="auto" w:fill="FFFFFF"/>
        </w:rPr>
        <w:t xml:space="preserve"> </w:t>
      </w:r>
      <w:r w:rsidR="005B42E9">
        <w:rPr>
          <w:shd w:val="clear" w:color="auto" w:fill="FFFFFF"/>
        </w:rPr>
        <w:t xml:space="preserve"> za kilogram </w:t>
      </w:r>
      <w:r w:rsidR="005B42E9">
        <w:rPr>
          <w:bCs/>
          <w:shd w:val="clear" w:color="auto" w:fill="FFFFFF"/>
        </w:rPr>
        <w:t xml:space="preserve">zmesového komunálneho odpadu </w:t>
      </w:r>
      <w:r w:rsidR="005B42E9">
        <w:rPr>
          <w:shd w:val="clear" w:color="auto" w:fill="FFFFFF"/>
        </w:rPr>
        <w:t xml:space="preserve">pri objednanom </w:t>
      </w:r>
      <w:r w:rsidR="005B42E9">
        <w:rPr>
          <w:bCs/>
          <w:shd w:val="clear" w:color="auto" w:fill="FFFFFF"/>
        </w:rPr>
        <w:t>zbere komunálneho odpadu veľkokapacitný</w:t>
      </w:r>
      <w:r w:rsidR="00576082">
        <w:rPr>
          <w:bCs/>
          <w:shd w:val="clear" w:color="auto" w:fill="FFFFFF"/>
        </w:rPr>
        <w:t>m</w:t>
      </w:r>
      <w:r w:rsidR="005B42E9">
        <w:rPr>
          <w:bCs/>
          <w:shd w:val="clear" w:color="auto" w:fill="FFFFFF"/>
        </w:rPr>
        <w:t xml:space="preserve"> kontajnero</w:t>
      </w:r>
      <w:r w:rsidR="00576082">
        <w:rPr>
          <w:bCs/>
          <w:shd w:val="clear" w:color="auto" w:fill="FFFFFF"/>
        </w:rPr>
        <w:t>m</w:t>
      </w:r>
      <w:r w:rsidR="005B42E9">
        <w:rPr>
          <w:bCs/>
          <w:shd w:val="clear" w:color="auto" w:fill="FFFFFF"/>
        </w:rPr>
        <w:t>.</w:t>
      </w:r>
    </w:p>
    <w:p w14:paraId="013D54EF" w14:textId="77777777" w:rsidR="00481ACC" w:rsidRDefault="00481ACC" w:rsidP="00481ACC">
      <w:pPr>
        <w:pStyle w:val="Standard"/>
        <w:ind w:left="1080"/>
        <w:jc w:val="both"/>
      </w:pPr>
    </w:p>
    <w:p w14:paraId="15BF7CD0" w14:textId="4AB09E59" w:rsidR="005B42E9" w:rsidRDefault="005B42E9">
      <w:pPr>
        <w:pStyle w:val="Standard"/>
        <w:numPr>
          <w:ilvl w:val="0"/>
          <w:numId w:val="33"/>
        </w:numPr>
        <w:jc w:val="both"/>
      </w:pPr>
      <w:r>
        <w:rPr>
          <w:b/>
          <w:shd w:val="clear" w:color="auto" w:fill="FFFFFF"/>
        </w:rPr>
        <w:t>0,0</w:t>
      </w:r>
      <w:r w:rsidR="0001254A">
        <w:rPr>
          <w:b/>
          <w:shd w:val="clear" w:color="auto" w:fill="FFFFFF"/>
        </w:rPr>
        <w:t>37</w:t>
      </w:r>
      <w:r>
        <w:rPr>
          <w:bCs/>
          <w:shd w:val="clear" w:color="auto" w:fill="FFFFFF"/>
        </w:rPr>
        <w:t xml:space="preserve"> </w:t>
      </w:r>
      <w:r>
        <w:rPr>
          <w:b/>
          <w:shd w:val="clear" w:color="auto" w:fill="FFFFFF"/>
        </w:rPr>
        <w:t xml:space="preserve">EUR </w:t>
      </w:r>
      <w:r>
        <w:rPr>
          <w:u w:val="single"/>
          <w:shd w:val="clear" w:color="auto" w:fill="FFFFFF"/>
        </w:rPr>
        <w:t>pre fyzické osoby</w:t>
      </w:r>
      <w:r>
        <w:rPr>
          <w:shd w:val="clear" w:color="auto" w:fill="FFFFFF"/>
        </w:rPr>
        <w:t xml:space="preserve"> </w:t>
      </w:r>
      <w:r>
        <w:t xml:space="preserve">za liter </w:t>
      </w:r>
      <w:r>
        <w:rPr>
          <w:bCs/>
        </w:rPr>
        <w:t>zlúčeného biologicky rozložiteľného odpadu</w:t>
      </w:r>
      <w:r>
        <w:t xml:space="preserve"> </w:t>
      </w:r>
    </w:p>
    <w:p w14:paraId="5D482E1E" w14:textId="77777777" w:rsidR="00BD0243" w:rsidRDefault="00BD0243" w:rsidP="00BD0243">
      <w:pPr>
        <w:pStyle w:val="Standard"/>
        <w:ind w:left="1080"/>
        <w:jc w:val="both"/>
      </w:pPr>
    </w:p>
    <w:p w14:paraId="503F9AC3" w14:textId="77777777" w:rsidR="00643677" w:rsidRDefault="00643677" w:rsidP="005B42E9">
      <w:pPr>
        <w:pStyle w:val="Standard"/>
        <w:ind w:left="1080"/>
        <w:jc w:val="both"/>
      </w:pPr>
    </w:p>
    <w:p w14:paraId="76C284D9" w14:textId="5F1BC225" w:rsidR="005B42E9" w:rsidRDefault="009C660F">
      <w:pPr>
        <w:pStyle w:val="Standard"/>
        <w:numPr>
          <w:ilvl w:val="0"/>
          <w:numId w:val="32"/>
        </w:numPr>
        <w:jc w:val="both"/>
      </w:pPr>
      <w:r>
        <w:t>Ročný</w:t>
      </w:r>
      <w:r w:rsidR="00CC4F21">
        <w:t xml:space="preserve"> p</w:t>
      </w:r>
      <w:r w:rsidR="005B42E9">
        <w:t xml:space="preserve">oplatok sa v súlade s ustanovením § 79 ods. 1 zákona o miestnych daniach podľa </w:t>
      </w:r>
      <w:r w:rsidR="00CC4F21">
        <w:t xml:space="preserve">počtu </w:t>
      </w:r>
      <w:r w:rsidR="000C1E70">
        <w:t>osôb</w:t>
      </w:r>
      <w:r w:rsidR="00CC4F21">
        <w:t xml:space="preserve"> v domácnosti</w:t>
      </w:r>
      <w:r w:rsidR="005B42E9">
        <w:t xml:space="preserve"> </w:t>
      </w:r>
      <w:r w:rsidR="00DD7A1D">
        <w:t xml:space="preserve">a frekvencie vývozov </w:t>
      </w:r>
      <w:r w:rsidR="005B42E9">
        <w:t>ustanovuje:</w:t>
      </w:r>
    </w:p>
    <w:p w14:paraId="688BF31E" w14:textId="77777777" w:rsidR="002206C1" w:rsidRDefault="002206C1" w:rsidP="002206C1">
      <w:pPr>
        <w:pStyle w:val="Standard"/>
        <w:ind w:left="720"/>
        <w:jc w:val="both"/>
      </w:pPr>
    </w:p>
    <w:p w14:paraId="1F6F7524" w14:textId="77777777" w:rsidR="005B42E9" w:rsidRDefault="005B42E9" w:rsidP="005B42E9">
      <w:pPr>
        <w:pStyle w:val="Standard"/>
        <w:jc w:val="both"/>
      </w:pPr>
      <w:r>
        <w:t xml:space="preserve">            a</w:t>
      </w:r>
      <w:r>
        <w:rPr>
          <w:b/>
          <w:bCs/>
        </w:rPr>
        <w:t>)</w:t>
      </w:r>
      <w:r>
        <w:t xml:space="preserve"> </w:t>
      </w:r>
      <w:r w:rsidRPr="0049610C">
        <w:rPr>
          <w:b/>
          <w:bCs/>
        </w:rPr>
        <w:t>pre fyzické osoby</w:t>
      </w:r>
      <w:r>
        <w:t xml:space="preserve"> nasledovne:</w:t>
      </w:r>
    </w:p>
    <w:p w14:paraId="11EDA6BF" w14:textId="77777777" w:rsidR="005B42E9" w:rsidRDefault="005B42E9" w:rsidP="005B42E9">
      <w:pPr>
        <w:pStyle w:val="Standard"/>
        <w:jc w:val="both"/>
      </w:pPr>
    </w:p>
    <w:tbl>
      <w:tblPr>
        <w:tblW w:w="8910" w:type="dxa"/>
        <w:tblLayout w:type="fixed"/>
        <w:tblCellMar>
          <w:left w:w="10" w:type="dxa"/>
          <w:right w:w="10" w:type="dxa"/>
        </w:tblCellMar>
        <w:tblLook w:val="04A0" w:firstRow="1" w:lastRow="0" w:firstColumn="1" w:lastColumn="0" w:noHBand="0" w:noVBand="1"/>
      </w:tblPr>
      <w:tblGrid>
        <w:gridCol w:w="1756"/>
        <w:gridCol w:w="1913"/>
        <w:gridCol w:w="1805"/>
        <w:gridCol w:w="1736"/>
        <w:gridCol w:w="236"/>
        <w:gridCol w:w="1464"/>
      </w:tblGrid>
      <w:tr w:rsidR="000C1E70" w14:paraId="59C346BE" w14:textId="77777777" w:rsidTr="009C660F">
        <w:trPr>
          <w:trHeight w:val="952"/>
        </w:trPr>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22977F" w14:textId="77777777" w:rsidR="000C1E70" w:rsidRDefault="000C1E70">
            <w:pPr>
              <w:pStyle w:val="Standard"/>
              <w:jc w:val="center"/>
              <w:rPr>
                <w:b/>
                <w:bCs/>
                <w:lang w:bidi="cs-CZ"/>
              </w:rPr>
            </w:pPr>
            <w:r>
              <w:rPr>
                <w:b/>
                <w:bCs/>
                <w:lang w:bidi="cs-CZ"/>
              </w:rPr>
              <w:t>Sadzba</w:t>
            </w:r>
          </w:p>
          <w:p w14:paraId="7B1AC01F" w14:textId="068C4FF6" w:rsidR="000C1E70" w:rsidRDefault="000C1E70">
            <w:pPr>
              <w:pStyle w:val="Standard"/>
              <w:jc w:val="center"/>
              <w:rPr>
                <w:b/>
                <w:bCs/>
                <w:lang w:bidi="cs-CZ"/>
              </w:rPr>
            </w:pPr>
            <w:r>
              <w:rPr>
                <w:b/>
                <w:bCs/>
                <w:lang w:bidi="cs-CZ"/>
              </w:rPr>
              <w:t>Poplatku za Kom. Odpad</w:t>
            </w:r>
          </w:p>
          <w:p w14:paraId="4C494F0F" w14:textId="297F3173" w:rsidR="000C1E70" w:rsidRDefault="000C1E70">
            <w:pPr>
              <w:pStyle w:val="Standard"/>
              <w:jc w:val="center"/>
              <w:rPr>
                <w:b/>
                <w:bCs/>
                <w:lang w:bidi="cs-CZ"/>
              </w:rPr>
            </w:pPr>
            <w:r>
              <w:rPr>
                <w:b/>
                <w:bCs/>
                <w:lang w:bidi="cs-CZ"/>
              </w:rPr>
              <w:t>(za Kg/odvoz)</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6ADE92" w14:textId="77777777" w:rsidR="000C1E70" w:rsidRDefault="000C1E70">
            <w:pPr>
              <w:pStyle w:val="Standard"/>
              <w:jc w:val="center"/>
              <w:rPr>
                <w:b/>
                <w:bCs/>
                <w:lang w:bidi="cs-CZ"/>
              </w:rPr>
            </w:pPr>
            <w:r>
              <w:rPr>
                <w:b/>
                <w:bCs/>
                <w:lang w:bidi="cs-CZ"/>
              </w:rPr>
              <w:t>Objem</w:t>
            </w:r>
          </w:p>
          <w:p w14:paraId="25E96500" w14:textId="77777777" w:rsidR="000C1E70" w:rsidRDefault="000C1E70">
            <w:pPr>
              <w:pStyle w:val="Standard"/>
              <w:jc w:val="center"/>
              <w:rPr>
                <w:b/>
                <w:bCs/>
                <w:lang w:bidi="cs-CZ"/>
              </w:rPr>
            </w:pPr>
            <w:r>
              <w:rPr>
                <w:b/>
                <w:bCs/>
                <w:lang w:bidi="cs-CZ"/>
              </w:rPr>
              <w:t>nádoby</w:t>
            </w:r>
          </w:p>
          <w:p w14:paraId="05D4824D" w14:textId="77777777" w:rsidR="000C1E70" w:rsidRDefault="000C1E70">
            <w:pPr>
              <w:pStyle w:val="Standard"/>
              <w:jc w:val="center"/>
              <w:rPr>
                <w:b/>
                <w:bCs/>
                <w:lang w:bidi="cs-CZ"/>
              </w:rPr>
            </w:pPr>
            <w:r>
              <w:rPr>
                <w:b/>
                <w:bCs/>
                <w:lang w:bidi="cs-CZ"/>
              </w:rPr>
              <w:t>(v litroch)</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77A85" w14:textId="77777777" w:rsidR="000C1E70" w:rsidRDefault="000C1E70">
            <w:pPr>
              <w:pStyle w:val="Standard"/>
              <w:jc w:val="center"/>
              <w:rPr>
                <w:b/>
                <w:bCs/>
                <w:lang w:bidi="cs-CZ"/>
              </w:rPr>
            </w:pPr>
            <w:r>
              <w:rPr>
                <w:b/>
                <w:bCs/>
                <w:lang w:bidi="cs-CZ"/>
              </w:rPr>
              <w:t>Počet odvozov</w:t>
            </w:r>
          </w:p>
          <w:p w14:paraId="02442327" w14:textId="77777777" w:rsidR="000C1E70" w:rsidRDefault="000C1E70">
            <w:pPr>
              <w:pStyle w:val="Standard"/>
              <w:jc w:val="center"/>
              <w:rPr>
                <w:b/>
                <w:bCs/>
                <w:lang w:bidi="cs-CZ"/>
              </w:rPr>
            </w:pPr>
            <w:r>
              <w:rPr>
                <w:b/>
                <w:bCs/>
                <w:lang w:bidi="cs-CZ"/>
              </w:rPr>
              <w:t>(za rok)</w:t>
            </w:r>
          </w:p>
        </w:tc>
        <w:tc>
          <w:tcPr>
            <w:tcW w:w="1736"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2B742E2" w14:textId="3DD83A4C" w:rsidR="00610D88" w:rsidRDefault="000C1E70" w:rsidP="00610D88">
            <w:pPr>
              <w:pStyle w:val="Standard"/>
              <w:rPr>
                <w:b/>
                <w:bCs/>
                <w:lang w:bidi="cs-CZ"/>
              </w:rPr>
            </w:pPr>
            <w:r>
              <w:rPr>
                <w:b/>
                <w:bCs/>
                <w:lang w:bidi="cs-CZ"/>
              </w:rPr>
              <w:t xml:space="preserve">  </w:t>
            </w:r>
            <w:r w:rsidR="00DC1E9A">
              <w:rPr>
                <w:b/>
                <w:bCs/>
                <w:lang w:bidi="cs-CZ"/>
              </w:rPr>
              <w:t>Koeficient /K/</w:t>
            </w:r>
            <w:r w:rsidR="00610D88">
              <w:rPr>
                <w:b/>
                <w:bCs/>
                <w:lang w:bidi="cs-CZ"/>
              </w:rPr>
              <w:t xml:space="preserve">  </w:t>
            </w:r>
            <w:r>
              <w:rPr>
                <w:b/>
                <w:bCs/>
                <w:lang w:bidi="cs-CZ"/>
              </w:rPr>
              <w:t>za</w:t>
            </w:r>
            <w:r w:rsidR="00610D88">
              <w:rPr>
                <w:b/>
                <w:bCs/>
                <w:lang w:bidi="cs-CZ"/>
              </w:rPr>
              <w:t xml:space="preserve"> </w:t>
            </w:r>
            <w:r>
              <w:rPr>
                <w:b/>
                <w:bCs/>
                <w:lang w:bidi="cs-CZ"/>
              </w:rPr>
              <w:t xml:space="preserve">osobu v  </w:t>
            </w:r>
            <w:r w:rsidR="00610D88">
              <w:rPr>
                <w:b/>
                <w:bCs/>
                <w:lang w:bidi="cs-CZ"/>
              </w:rPr>
              <w:t xml:space="preserve">   </w:t>
            </w:r>
          </w:p>
          <w:p w14:paraId="10AEADB6" w14:textId="58A22302" w:rsidR="000C1E70" w:rsidRDefault="00610D88" w:rsidP="00610D88">
            <w:pPr>
              <w:pStyle w:val="Standard"/>
              <w:rPr>
                <w:b/>
                <w:bCs/>
                <w:lang w:bidi="cs-CZ"/>
              </w:rPr>
            </w:pPr>
            <w:r>
              <w:rPr>
                <w:b/>
                <w:bCs/>
                <w:lang w:bidi="cs-CZ"/>
              </w:rPr>
              <w:t xml:space="preserve"> </w:t>
            </w:r>
            <w:r w:rsidR="000C1E70">
              <w:rPr>
                <w:b/>
                <w:bCs/>
                <w:lang w:bidi="cs-CZ"/>
              </w:rPr>
              <w:t>domácnos</w:t>
            </w:r>
            <w:r>
              <w:rPr>
                <w:b/>
                <w:bCs/>
                <w:lang w:bidi="cs-CZ"/>
              </w:rPr>
              <w:t>ti</w:t>
            </w:r>
          </w:p>
        </w:tc>
        <w:tc>
          <w:tcPr>
            <w:tcW w:w="2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3604A800" w14:textId="77777777" w:rsidR="000C1E70" w:rsidRDefault="000C1E70">
            <w:pPr>
              <w:pStyle w:val="Standard"/>
              <w:jc w:val="center"/>
              <w:rPr>
                <w:b/>
                <w:bCs/>
                <w:lang w:bidi="cs-CZ"/>
              </w:rPr>
            </w:pPr>
          </w:p>
        </w:tc>
        <w:tc>
          <w:tcPr>
            <w:tcW w:w="1464" w:type="dxa"/>
            <w:tcBorders>
              <w:top w:val="single" w:sz="4" w:space="0" w:color="000000"/>
              <w:bottom w:val="single" w:sz="4" w:space="0" w:color="000000"/>
              <w:right w:val="single" w:sz="4" w:space="0" w:color="000000"/>
            </w:tcBorders>
          </w:tcPr>
          <w:p w14:paraId="1CDF2917" w14:textId="77777777" w:rsidR="009C660F" w:rsidRDefault="00610D88" w:rsidP="009C660F">
            <w:pPr>
              <w:pStyle w:val="Standard"/>
              <w:rPr>
                <w:b/>
                <w:bCs/>
                <w:lang w:bidi="cs-CZ"/>
              </w:rPr>
            </w:pPr>
            <w:r>
              <w:rPr>
                <w:b/>
                <w:bCs/>
                <w:lang w:bidi="cs-CZ"/>
              </w:rPr>
              <w:t xml:space="preserve"> </w:t>
            </w:r>
            <w:r w:rsidR="009C660F">
              <w:rPr>
                <w:b/>
                <w:bCs/>
                <w:lang w:bidi="cs-CZ"/>
              </w:rPr>
              <w:t xml:space="preserve">Preddavok    </w:t>
            </w:r>
          </w:p>
          <w:p w14:paraId="5CFC6533" w14:textId="52359E01" w:rsidR="000C1E70" w:rsidRDefault="009C660F" w:rsidP="009C660F">
            <w:pPr>
              <w:pStyle w:val="Standard"/>
              <w:rPr>
                <w:b/>
                <w:bCs/>
                <w:lang w:bidi="cs-CZ"/>
              </w:rPr>
            </w:pPr>
            <w:r>
              <w:rPr>
                <w:b/>
                <w:bCs/>
                <w:lang w:bidi="cs-CZ"/>
              </w:rPr>
              <w:t xml:space="preserve"> na </w:t>
            </w:r>
            <w:r w:rsidR="00610D88">
              <w:rPr>
                <w:b/>
                <w:bCs/>
                <w:lang w:bidi="cs-CZ"/>
              </w:rPr>
              <w:t xml:space="preserve"> poplatok</w:t>
            </w:r>
            <w:r>
              <w:rPr>
                <w:b/>
                <w:bCs/>
                <w:lang w:bidi="cs-CZ"/>
              </w:rPr>
              <w:t xml:space="preserve"> za domácnosť</w:t>
            </w:r>
          </w:p>
        </w:tc>
      </w:tr>
      <w:tr w:rsidR="00610D88" w14:paraId="0B7F38C5" w14:textId="77777777" w:rsidTr="009C660F">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DD279" w14:textId="383824E8" w:rsidR="00610D88" w:rsidRDefault="00610D88" w:rsidP="003274AB">
            <w:pPr>
              <w:pStyle w:val="Standard"/>
              <w:jc w:val="center"/>
              <w:rPr>
                <w:lang w:bidi="cs-CZ"/>
              </w:rPr>
            </w:pPr>
            <w:r>
              <w:rPr>
                <w:lang w:bidi="cs-CZ"/>
              </w:rPr>
              <w:t>0,1549 EUR</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03190" w14:textId="77777777" w:rsidR="00610D88" w:rsidRDefault="00610D88">
            <w:pPr>
              <w:pStyle w:val="Standard"/>
              <w:jc w:val="center"/>
              <w:rPr>
                <w:lang w:bidi="cs-CZ"/>
              </w:rPr>
            </w:pPr>
            <w:r>
              <w:rPr>
                <w:lang w:bidi="cs-CZ"/>
              </w:rPr>
              <w:t>120</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A57B4" w14:textId="77777777" w:rsidR="00610D88" w:rsidRDefault="00610D88">
            <w:pPr>
              <w:pStyle w:val="Standard"/>
              <w:jc w:val="center"/>
              <w:rPr>
                <w:lang w:bidi="cs-CZ"/>
              </w:rPr>
            </w:pPr>
            <w:r>
              <w:rPr>
                <w:lang w:bidi="cs-CZ"/>
              </w:rPr>
              <w:t>26</w:t>
            </w:r>
          </w:p>
        </w:tc>
        <w:tc>
          <w:tcPr>
            <w:tcW w:w="1736"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6F834790" w14:textId="7FA846D4" w:rsidR="00610D88" w:rsidRDefault="00610D88" w:rsidP="002F0387">
            <w:pPr>
              <w:jc w:val="center"/>
            </w:pPr>
            <w:r>
              <w:t>19,30 €</w:t>
            </w:r>
          </w:p>
        </w:tc>
        <w:tc>
          <w:tcPr>
            <w:tcW w:w="2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1325165E" w14:textId="77777777" w:rsidR="00610D88" w:rsidRDefault="00610D88">
            <w:pPr>
              <w:jc w:val="center"/>
              <w:rPr>
                <w:b/>
                <w:bCs/>
              </w:rPr>
            </w:pPr>
          </w:p>
        </w:tc>
        <w:tc>
          <w:tcPr>
            <w:tcW w:w="1464" w:type="dxa"/>
            <w:tcBorders>
              <w:top w:val="single" w:sz="4" w:space="0" w:color="000000"/>
              <w:bottom w:val="single" w:sz="4" w:space="0" w:color="000000"/>
              <w:right w:val="single" w:sz="4" w:space="0" w:color="000000"/>
            </w:tcBorders>
          </w:tcPr>
          <w:p w14:paraId="1A5D61D7" w14:textId="75F05AFE" w:rsidR="00610D88" w:rsidRDefault="00610D88" w:rsidP="00610D88">
            <w:pPr>
              <w:rPr>
                <w:b/>
                <w:bCs/>
              </w:rPr>
            </w:pPr>
            <w:r>
              <w:rPr>
                <w:b/>
                <w:bCs/>
              </w:rPr>
              <w:t xml:space="preserve"> ?? osôb x </w:t>
            </w:r>
            <w:r w:rsidR="00DC1E9A">
              <w:rPr>
                <w:b/>
                <w:bCs/>
              </w:rPr>
              <w:t>K</w:t>
            </w:r>
          </w:p>
        </w:tc>
      </w:tr>
      <w:tr w:rsidR="00610D88" w14:paraId="47223029" w14:textId="77777777" w:rsidTr="009C660F">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B191DE" w14:textId="02276F2E" w:rsidR="00610D88" w:rsidRDefault="00610D88" w:rsidP="003274AB">
            <w:pPr>
              <w:pStyle w:val="Standard"/>
              <w:jc w:val="center"/>
              <w:rPr>
                <w:lang w:bidi="cs-CZ"/>
              </w:rPr>
            </w:pPr>
            <w:r>
              <w:rPr>
                <w:lang w:bidi="cs-CZ"/>
              </w:rPr>
              <w:t>0,1549 EUR</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5C33E" w14:textId="4DF405DA" w:rsidR="00610D88" w:rsidRDefault="00610D88">
            <w:pPr>
              <w:pStyle w:val="Standard"/>
              <w:jc w:val="center"/>
              <w:rPr>
                <w:lang w:bidi="cs-CZ"/>
              </w:rPr>
            </w:pPr>
            <w:r>
              <w:rPr>
                <w:lang w:bidi="cs-CZ"/>
              </w:rPr>
              <w:t>240</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901A4F" w14:textId="3084750F" w:rsidR="00610D88" w:rsidRDefault="00610D88">
            <w:pPr>
              <w:pStyle w:val="Standard"/>
              <w:jc w:val="center"/>
              <w:rPr>
                <w:lang w:bidi="cs-CZ"/>
              </w:rPr>
            </w:pPr>
            <w:r>
              <w:rPr>
                <w:lang w:bidi="cs-CZ"/>
              </w:rPr>
              <w:t>26</w:t>
            </w:r>
          </w:p>
        </w:tc>
        <w:tc>
          <w:tcPr>
            <w:tcW w:w="1736" w:type="dxa"/>
            <w:tcBorders>
              <w:top w:val="single" w:sz="4" w:space="0" w:color="000000"/>
              <w:left w:val="single" w:sz="4" w:space="0" w:color="000000"/>
              <w:bottom w:val="single" w:sz="4" w:space="0" w:color="000000"/>
            </w:tcBorders>
            <w:tcMar>
              <w:top w:w="0" w:type="dxa"/>
              <w:left w:w="108" w:type="dxa"/>
              <w:bottom w:w="0" w:type="dxa"/>
              <w:right w:w="108" w:type="dxa"/>
            </w:tcMar>
            <w:hideMark/>
          </w:tcPr>
          <w:p w14:paraId="194E1B0C" w14:textId="24C80AEA" w:rsidR="00610D88" w:rsidRDefault="00610D88">
            <w:pPr>
              <w:jc w:val="center"/>
              <w:rPr>
                <w:lang w:bidi="cs-CZ"/>
              </w:rPr>
            </w:pPr>
            <w:r>
              <w:t>19,30 €</w:t>
            </w:r>
          </w:p>
        </w:tc>
        <w:tc>
          <w:tcPr>
            <w:tcW w:w="236" w:type="dxa"/>
            <w:tcBorders>
              <w:top w:val="single" w:sz="4" w:space="0" w:color="000000"/>
              <w:bottom w:val="single" w:sz="4" w:space="0" w:color="000000"/>
              <w:right w:val="single" w:sz="4" w:space="0" w:color="000000"/>
            </w:tcBorders>
            <w:tcMar>
              <w:top w:w="0" w:type="dxa"/>
              <w:left w:w="108" w:type="dxa"/>
              <w:bottom w:w="0" w:type="dxa"/>
              <w:right w:w="108" w:type="dxa"/>
            </w:tcMar>
            <w:hideMark/>
          </w:tcPr>
          <w:p w14:paraId="785B2A93" w14:textId="77777777" w:rsidR="00610D88" w:rsidRDefault="00610D88">
            <w:pPr>
              <w:jc w:val="center"/>
              <w:rPr>
                <w:b/>
                <w:bCs/>
              </w:rPr>
            </w:pPr>
          </w:p>
        </w:tc>
        <w:tc>
          <w:tcPr>
            <w:tcW w:w="1464" w:type="dxa"/>
            <w:tcBorders>
              <w:top w:val="single" w:sz="4" w:space="0" w:color="000000"/>
              <w:bottom w:val="single" w:sz="4" w:space="0" w:color="000000"/>
              <w:right w:val="single" w:sz="4" w:space="0" w:color="000000"/>
            </w:tcBorders>
          </w:tcPr>
          <w:p w14:paraId="647066BC" w14:textId="2FCC490B" w:rsidR="00610D88" w:rsidRDefault="00610D88" w:rsidP="00610D88">
            <w:pPr>
              <w:rPr>
                <w:b/>
                <w:bCs/>
              </w:rPr>
            </w:pPr>
            <w:r>
              <w:rPr>
                <w:b/>
                <w:bCs/>
              </w:rPr>
              <w:t xml:space="preserve">  ?? osôb x </w:t>
            </w:r>
            <w:r w:rsidR="00DC1E9A">
              <w:rPr>
                <w:b/>
                <w:bCs/>
              </w:rPr>
              <w:t>K</w:t>
            </w:r>
          </w:p>
        </w:tc>
      </w:tr>
      <w:tr w:rsidR="002F0387" w14:paraId="11CC99FB" w14:textId="77777777" w:rsidTr="009C660F">
        <w:trPr>
          <w:trHeight w:val="1537"/>
        </w:trPr>
        <w:tc>
          <w:tcPr>
            <w:tcW w:w="8910" w:type="dxa"/>
            <w:gridSpan w:val="6"/>
            <w:tcBorders>
              <w:top w:val="single" w:sz="4" w:space="0" w:color="000000"/>
              <w:left w:val="single" w:sz="4" w:space="0" w:color="000000"/>
              <w:right w:val="single" w:sz="4" w:space="0" w:color="000000"/>
            </w:tcBorders>
            <w:tcMar>
              <w:top w:w="0" w:type="dxa"/>
              <w:left w:w="108" w:type="dxa"/>
              <w:bottom w:w="0" w:type="dxa"/>
              <w:right w:w="108" w:type="dxa"/>
            </w:tcMar>
          </w:tcPr>
          <w:p w14:paraId="012E4AB7" w14:textId="77777777" w:rsidR="002F0387" w:rsidRDefault="002F0387">
            <w:pPr>
              <w:jc w:val="center"/>
              <w:rPr>
                <w:b/>
                <w:bCs/>
              </w:rPr>
            </w:pPr>
          </w:p>
          <w:p w14:paraId="00CE9F94" w14:textId="77777777" w:rsidR="002F0387" w:rsidRDefault="002F0387" w:rsidP="00C44001">
            <w:pPr>
              <w:jc w:val="center"/>
              <w:rPr>
                <w:b/>
                <w:bCs/>
              </w:rPr>
            </w:pPr>
          </w:p>
        </w:tc>
      </w:tr>
      <w:tr w:rsidR="005B42E9" w14:paraId="59334561" w14:textId="77777777" w:rsidTr="009C660F">
        <w:trPr>
          <w:trHeight w:val="108"/>
        </w:trPr>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909E9" w14:textId="77777777" w:rsidR="005B42E9" w:rsidRDefault="005B42E9">
            <w:pPr>
              <w:pStyle w:val="Standard"/>
              <w:jc w:val="center"/>
              <w:rPr>
                <w:b/>
                <w:bCs/>
                <w:lang w:bidi="cs-CZ"/>
              </w:rPr>
            </w:pPr>
            <w:r>
              <w:rPr>
                <w:b/>
                <w:bCs/>
                <w:lang w:bidi="cs-CZ"/>
              </w:rPr>
              <w:t>Sadzba</w:t>
            </w:r>
          </w:p>
          <w:p w14:paraId="4BFE13F9" w14:textId="2E4E8404" w:rsidR="005B42E9" w:rsidRDefault="005B42E9">
            <w:pPr>
              <w:pStyle w:val="Standard"/>
              <w:jc w:val="center"/>
              <w:rPr>
                <w:b/>
                <w:bCs/>
                <w:lang w:bidi="cs-CZ"/>
              </w:rPr>
            </w:pPr>
            <w:r>
              <w:rPr>
                <w:b/>
                <w:bCs/>
                <w:lang w:bidi="cs-CZ"/>
              </w:rPr>
              <w:t xml:space="preserve">poplatku za </w:t>
            </w:r>
            <w:r w:rsidR="00DD66E1">
              <w:rPr>
                <w:b/>
                <w:bCs/>
                <w:lang w:bidi="cs-CZ"/>
              </w:rPr>
              <w:t>BIO</w:t>
            </w:r>
            <w:r>
              <w:rPr>
                <w:b/>
                <w:bCs/>
                <w:lang w:bidi="cs-CZ"/>
              </w:rPr>
              <w:t xml:space="preserve"> odpad</w:t>
            </w:r>
          </w:p>
          <w:p w14:paraId="6D5119B0" w14:textId="77777777" w:rsidR="005B42E9" w:rsidRDefault="005B42E9">
            <w:pPr>
              <w:pStyle w:val="Standard"/>
              <w:jc w:val="center"/>
              <w:rPr>
                <w:lang w:bidi="cs-CZ"/>
              </w:rPr>
            </w:pPr>
            <w:r>
              <w:rPr>
                <w:b/>
                <w:bCs/>
                <w:lang w:bidi="cs-CZ"/>
              </w:rPr>
              <w:t>(za liter/odvoz)</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5353CC" w14:textId="77777777" w:rsidR="005B42E9" w:rsidRDefault="005B42E9">
            <w:pPr>
              <w:pStyle w:val="Standard"/>
              <w:jc w:val="center"/>
              <w:rPr>
                <w:b/>
                <w:bCs/>
                <w:lang w:bidi="cs-CZ"/>
              </w:rPr>
            </w:pPr>
            <w:r>
              <w:rPr>
                <w:b/>
                <w:bCs/>
                <w:lang w:bidi="cs-CZ"/>
              </w:rPr>
              <w:t>Objem</w:t>
            </w:r>
          </w:p>
          <w:p w14:paraId="26C29174" w14:textId="77777777" w:rsidR="005B42E9" w:rsidRDefault="005B42E9">
            <w:pPr>
              <w:pStyle w:val="Standard"/>
              <w:jc w:val="center"/>
              <w:rPr>
                <w:b/>
                <w:bCs/>
                <w:lang w:bidi="cs-CZ"/>
              </w:rPr>
            </w:pPr>
            <w:r>
              <w:rPr>
                <w:b/>
                <w:bCs/>
                <w:lang w:bidi="cs-CZ"/>
              </w:rPr>
              <w:t>nádoby</w:t>
            </w:r>
          </w:p>
          <w:p w14:paraId="1152C88A" w14:textId="77777777" w:rsidR="005B42E9" w:rsidRDefault="005B42E9">
            <w:pPr>
              <w:pStyle w:val="Standard"/>
              <w:jc w:val="center"/>
              <w:rPr>
                <w:lang w:bidi="cs-CZ"/>
              </w:rPr>
            </w:pPr>
            <w:r>
              <w:rPr>
                <w:b/>
                <w:bCs/>
                <w:lang w:bidi="cs-CZ"/>
              </w:rPr>
              <w:t>(v litroch)</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E40EDB" w14:textId="77777777" w:rsidR="005B42E9" w:rsidRDefault="005B42E9">
            <w:pPr>
              <w:pStyle w:val="Standard"/>
              <w:jc w:val="center"/>
              <w:rPr>
                <w:b/>
                <w:bCs/>
                <w:lang w:bidi="cs-CZ"/>
              </w:rPr>
            </w:pPr>
            <w:r>
              <w:rPr>
                <w:b/>
                <w:bCs/>
                <w:lang w:bidi="cs-CZ"/>
              </w:rPr>
              <w:t>Počet odvozov</w:t>
            </w:r>
          </w:p>
          <w:p w14:paraId="5B1AAE4A" w14:textId="77777777" w:rsidR="005B42E9" w:rsidRDefault="005B42E9">
            <w:pPr>
              <w:pStyle w:val="Standard"/>
              <w:jc w:val="center"/>
              <w:rPr>
                <w:lang w:bidi="cs-CZ"/>
              </w:rPr>
            </w:pPr>
            <w:r>
              <w:rPr>
                <w:b/>
                <w:bCs/>
                <w:lang w:bidi="cs-CZ"/>
              </w:rPr>
              <w:t>(za rok)</w:t>
            </w:r>
          </w:p>
        </w:tc>
        <w:tc>
          <w:tcPr>
            <w:tcW w:w="1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D38B5" w14:textId="77777777" w:rsidR="005B42E9" w:rsidRDefault="005B42E9">
            <w:pPr>
              <w:pStyle w:val="Standard"/>
              <w:jc w:val="center"/>
              <w:rPr>
                <w:b/>
                <w:bCs/>
                <w:lang w:bidi="cs-CZ"/>
              </w:rPr>
            </w:pPr>
            <w:r>
              <w:rPr>
                <w:b/>
                <w:bCs/>
                <w:lang w:bidi="cs-CZ"/>
              </w:rPr>
              <w:t>Cena za 1</w:t>
            </w:r>
          </w:p>
          <w:p w14:paraId="0F9539D8" w14:textId="77777777" w:rsidR="005B42E9" w:rsidRDefault="005B42E9">
            <w:pPr>
              <w:pStyle w:val="Standard"/>
              <w:jc w:val="center"/>
              <w:rPr>
                <w:b/>
                <w:bCs/>
                <w:lang w:bidi="cs-CZ"/>
              </w:rPr>
            </w:pPr>
            <w:r>
              <w:rPr>
                <w:b/>
                <w:bCs/>
                <w:lang w:bidi="cs-CZ"/>
              </w:rPr>
              <w:t>odvoz</w:t>
            </w:r>
          </w:p>
          <w:p w14:paraId="6AD8CEE2" w14:textId="77777777" w:rsidR="005B42E9" w:rsidRDefault="005B42E9">
            <w:pPr>
              <w:pStyle w:val="Standard"/>
              <w:jc w:val="center"/>
              <w:rPr>
                <w:lang w:bidi="cs-CZ"/>
              </w:rPr>
            </w:pPr>
            <w:r>
              <w:rPr>
                <w:b/>
                <w:bCs/>
                <w:lang w:bidi="cs-CZ"/>
              </w:rPr>
              <w:t>(v EUR)</w:t>
            </w:r>
          </w:p>
        </w:tc>
        <w:tc>
          <w:tcPr>
            <w:tcW w:w="17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85B5E1" w14:textId="77777777" w:rsidR="005B42E9" w:rsidRDefault="005B42E9">
            <w:pPr>
              <w:pStyle w:val="Standard"/>
              <w:jc w:val="center"/>
              <w:rPr>
                <w:b/>
                <w:bCs/>
                <w:lang w:bidi="cs-CZ"/>
              </w:rPr>
            </w:pPr>
            <w:r>
              <w:rPr>
                <w:b/>
                <w:bCs/>
                <w:lang w:bidi="cs-CZ"/>
              </w:rPr>
              <w:t>Suma ročného</w:t>
            </w:r>
          </w:p>
          <w:p w14:paraId="169F434B" w14:textId="77777777" w:rsidR="005B42E9" w:rsidRDefault="005B42E9">
            <w:pPr>
              <w:pStyle w:val="Standard"/>
              <w:jc w:val="center"/>
              <w:rPr>
                <w:b/>
                <w:bCs/>
                <w:lang w:bidi="cs-CZ"/>
              </w:rPr>
            </w:pPr>
            <w:r>
              <w:rPr>
                <w:b/>
                <w:bCs/>
                <w:lang w:bidi="cs-CZ"/>
              </w:rPr>
              <w:t>Poplatku</w:t>
            </w:r>
          </w:p>
          <w:p w14:paraId="76E563D1" w14:textId="77777777" w:rsidR="005B42E9" w:rsidRDefault="005B42E9">
            <w:pPr>
              <w:pStyle w:val="Standard"/>
              <w:jc w:val="center"/>
              <w:rPr>
                <w:lang w:bidi="cs-CZ"/>
              </w:rPr>
            </w:pPr>
            <w:r>
              <w:rPr>
                <w:b/>
                <w:bCs/>
                <w:lang w:bidi="cs-CZ"/>
              </w:rPr>
              <w:t>(v EUR)</w:t>
            </w:r>
          </w:p>
        </w:tc>
      </w:tr>
      <w:tr w:rsidR="005B42E9" w14:paraId="15BDB7A8" w14:textId="77777777" w:rsidTr="009C660F">
        <w:trPr>
          <w:trHeight w:val="108"/>
        </w:trPr>
        <w:tc>
          <w:tcPr>
            <w:tcW w:w="1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F98F34" w14:textId="300EEFF4" w:rsidR="005B42E9" w:rsidRDefault="005B42E9">
            <w:pPr>
              <w:pStyle w:val="Standard"/>
              <w:jc w:val="center"/>
              <w:rPr>
                <w:lang w:bidi="cs-CZ"/>
              </w:rPr>
            </w:pPr>
            <w:r>
              <w:rPr>
                <w:lang w:bidi="cs-CZ"/>
              </w:rPr>
              <w:t>0,0</w:t>
            </w:r>
            <w:r w:rsidR="0001254A">
              <w:rPr>
                <w:lang w:bidi="cs-CZ"/>
              </w:rPr>
              <w:t>37</w:t>
            </w:r>
            <w:r>
              <w:rPr>
                <w:lang w:bidi="cs-CZ"/>
              </w:rPr>
              <w:t xml:space="preserve">  EUR</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7861F" w14:textId="77777777" w:rsidR="005B42E9" w:rsidRDefault="005B42E9">
            <w:pPr>
              <w:pStyle w:val="Standard"/>
              <w:jc w:val="center"/>
              <w:rPr>
                <w:lang w:bidi="cs-CZ"/>
              </w:rPr>
            </w:pPr>
            <w:r>
              <w:rPr>
                <w:lang w:bidi="cs-CZ"/>
              </w:rPr>
              <w:t>140</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130FF" w14:textId="77777777" w:rsidR="005B42E9" w:rsidRDefault="005B42E9">
            <w:pPr>
              <w:pStyle w:val="Standard"/>
              <w:jc w:val="center"/>
              <w:rPr>
                <w:lang w:bidi="cs-CZ"/>
              </w:rPr>
            </w:pPr>
            <w:r>
              <w:rPr>
                <w:lang w:bidi="cs-CZ"/>
              </w:rPr>
              <w:t>52</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218965" w14:textId="126E85BA" w:rsidR="005B42E9" w:rsidRDefault="0001254A">
            <w:pPr>
              <w:jc w:val="center"/>
              <w:rPr>
                <w:lang w:bidi="cs-CZ"/>
              </w:rPr>
            </w:pPr>
            <w:r>
              <w:t>5</w:t>
            </w:r>
            <w:r w:rsidR="005B42E9">
              <w:t>,</w:t>
            </w:r>
            <w:r>
              <w:t>18</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A0AA9B" w14:textId="29713C14" w:rsidR="005B42E9" w:rsidRDefault="0001254A">
            <w:pPr>
              <w:jc w:val="center"/>
              <w:rPr>
                <w:b/>
                <w:bCs/>
              </w:rPr>
            </w:pPr>
            <w:r>
              <w:rPr>
                <w:b/>
                <w:bCs/>
              </w:rPr>
              <w:t>269</w:t>
            </w:r>
            <w:r w:rsidR="005B42E9">
              <w:rPr>
                <w:b/>
                <w:bCs/>
              </w:rPr>
              <w:t>,</w:t>
            </w:r>
            <w:r>
              <w:rPr>
                <w:b/>
                <w:bCs/>
              </w:rPr>
              <w:t>36</w:t>
            </w:r>
          </w:p>
        </w:tc>
      </w:tr>
    </w:tbl>
    <w:p w14:paraId="2A3B561D" w14:textId="735126EB" w:rsidR="005B42E9" w:rsidRDefault="005B42E9" w:rsidP="005B42E9">
      <w:pPr>
        <w:pStyle w:val="Standard"/>
        <w:jc w:val="both"/>
      </w:pPr>
    </w:p>
    <w:p w14:paraId="0B4EE7E8" w14:textId="6D235D5C" w:rsidR="00743C73" w:rsidRDefault="00743C73" w:rsidP="005B42E9">
      <w:pPr>
        <w:pStyle w:val="Standard"/>
        <w:jc w:val="both"/>
      </w:pPr>
    </w:p>
    <w:p w14:paraId="00C18777" w14:textId="1B768938" w:rsidR="00743C73" w:rsidRDefault="00743C73" w:rsidP="005B42E9">
      <w:pPr>
        <w:pStyle w:val="Standard"/>
        <w:jc w:val="both"/>
      </w:pPr>
    </w:p>
    <w:p w14:paraId="2D7AEA89" w14:textId="5F8449CB" w:rsidR="00743C73" w:rsidRDefault="00743C73" w:rsidP="005B42E9">
      <w:pPr>
        <w:pStyle w:val="Standard"/>
        <w:jc w:val="both"/>
      </w:pPr>
    </w:p>
    <w:p w14:paraId="710FE5E5" w14:textId="09F36EFE" w:rsidR="00743C73" w:rsidRDefault="00743C73" w:rsidP="005B42E9">
      <w:pPr>
        <w:pStyle w:val="Standard"/>
        <w:jc w:val="both"/>
      </w:pPr>
    </w:p>
    <w:p w14:paraId="5AF5AFDB" w14:textId="77777777" w:rsidR="00743C73" w:rsidRDefault="00743C73" w:rsidP="005B42E9">
      <w:pPr>
        <w:pStyle w:val="Standard"/>
        <w:jc w:val="both"/>
      </w:pPr>
    </w:p>
    <w:p w14:paraId="24D78B0F" w14:textId="77777777" w:rsidR="00743C73" w:rsidRDefault="002206C1" w:rsidP="005B42E9">
      <w:pPr>
        <w:pStyle w:val="Standard"/>
        <w:jc w:val="both"/>
      </w:pPr>
      <w:r>
        <w:t xml:space="preserve">  </w:t>
      </w:r>
    </w:p>
    <w:p w14:paraId="613B1891" w14:textId="77777777" w:rsidR="00D0740E" w:rsidRDefault="002206C1" w:rsidP="005B42E9">
      <w:pPr>
        <w:pStyle w:val="Standard"/>
        <w:jc w:val="both"/>
      </w:pPr>
      <w:r>
        <w:lastRenderedPageBreak/>
        <w:t xml:space="preserve">  </w:t>
      </w:r>
    </w:p>
    <w:p w14:paraId="78BAB624" w14:textId="77777777" w:rsidR="00D0740E" w:rsidRDefault="00D0740E" w:rsidP="005B42E9">
      <w:pPr>
        <w:pStyle w:val="Standard"/>
        <w:jc w:val="both"/>
      </w:pPr>
    </w:p>
    <w:p w14:paraId="1D2E97D2" w14:textId="332A4C37" w:rsidR="005B42E9" w:rsidRDefault="002206C1" w:rsidP="005B42E9">
      <w:pPr>
        <w:pStyle w:val="Standard"/>
        <w:jc w:val="both"/>
      </w:pPr>
      <w:r>
        <w:t xml:space="preserve">     </w:t>
      </w:r>
      <w:r w:rsidR="005B42E9">
        <w:t xml:space="preserve">b) </w:t>
      </w:r>
      <w:r w:rsidR="005B42E9" w:rsidRPr="002206C1">
        <w:rPr>
          <w:b/>
          <w:bCs/>
        </w:rPr>
        <w:t xml:space="preserve">pre právnické </w:t>
      </w:r>
      <w:r w:rsidR="00D630B7" w:rsidRPr="002206C1">
        <w:rPr>
          <w:b/>
          <w:bCs/>
        </w:rPr>
        <w:t>a</w:t>
      </w:r>
      <w:r w:rsidR="005B42E9" w:rsidRPr="002206C1">
        <w:rPr>
          <w:b/>
          <w:bCs/>
        </w:rPr>
        <w:t xml:space="preserve"> fyzické osoby – podnikateľov</w:t>
      </w:r>
      <w:r w:rsidR="005B42E9">
        <w:t xml:space="preserve"> nasledovne:</w:t>
      </w:r>
    </w:p>
    <w:p w14:paraId="1F83068B" w14:textId="77777777" w:rsidR="005B42E9" w:rsidRDefault="005B42E9" w:rsidP="005B42E9">
      <w:pPr>
        <w:pStyle w:val="Standard"/>
        <w:jc w:val="both"/>
      </w:pPr>
    </w:p>
    <w:tbl>
      <w:tblPr>
        <w:tblW w:w="8817" w:type="dxa"/>
        <w:tblLayout w:type="fixed"/>
        <w:tblCellMar>
          <w:left w:w="10" w:type="dxa"/>
          <w:right w:w="10" w:type="dxa"/>
        </w:tblCellMar>
        <w:tblLook w:val="04A0" w:firstRow="1" w:lastRow="0" w:firstColumn="1" w:lastColumn="0" w:noHBand="0" w:noVBand="1"/>
      </w:tblPr>
      <w:tblGrid>
        <w:gridCol w:w="1517"/>
        <w:gridCol w:w="1913"/>
        <w:gridCol w:w="1805"/>
        <w:gridCol w:w="1736"/>
        <w:gridCol w:w="1846"/>
      </w:tblGrid>
      <w:tr w:rsidR="005B42E9" w14:paraId="254B0CC1" w14:textId="77777777" w:rsidTr="009C660F">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9EBF44" w14:textId="77777777" w:rsidR="005B42E9" w:rsidRDefault="005B42E9">
            <w:pPr>
              <w:pStyle w:val="Standard"/>
              <w:jc w:val="center"/>
              <w:rPr>
                <w:b/>
                <w:bCs/>
                <w:lang w:bidi="cs-CZ"/>
              </w:rPr>
            </w:pPr>
            <w:r>
              <w:rPr>
                <w:b/>
                <w:bCs/>
                <w:lang w:bidi="cs-CZ"/>
              </w:rPr>
              <w:t>Sadzba</w:t>
            </w:r>
          </w:p>
          <w:p w14:paraId="651C5317" w14:textId="77777777" w:rsidR="005B42E9" w:rsidRDefault="005B42E9">
            <w:pPr>
              <w:pStyle w:val="Standard"/>
              <w:jc w:val="center"/>
              <w:rPr>
                <w:b/>
                <w:bCs/>
                <w:lang w:bidi="cs-CZ"/>
              </w:rPr>
            </w:pPr>
            <w:r>
              <w:rPr>
                <w:b/>
                <w:bCs/>
                <w:lang w:bidi="cs-CZ"/>
              </w:rPr>
              <w:t>poplatku</w:t>
            </w:r>
          </w:p>
          <w:p w14:paraId="0AAC8CD3" w14:textId="65DF20A8" w:rsidR="005B42E9" w:rsidRDefault="00481ACC" w:rsidP="000C1E70">
            <w:pPr>
              <w:pStyle w:val="Standard"/>
              <w:jc w:val="center"/>
              <w:rPr>
                <w:b/>
                <w:bCs/>
                <w:lang w:bidi="cs-CZ"/>
              </w:rPr>
            </w:pPr>
            <w:r>
              <w:rPr>
                <w:b/>
                <w:bCs/>
                <w:lang w:bidi="cs-CZ"/>
              </w:rPr>
              <w:t>(</w:t>
            </w:r>
            <w:r w:rsidR="000C1E70">
              <w:rPr>
                <w:b/>
                <w:bCs/>
                <w:lang w:bidi="cs-CZ"/>
              </w:rPr>
              <w:t>Kg</w:t>
            </w:r>
            <w:r w:rsidR="005B42E9">
              <w:rPr>
                <w:b/>
                <w:bCs/>
                <w:lang w:bidi="cs-CZ"/>
              </w:rPr>
              <w:t>/odvoz)</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33613" w14:textId="77777777" w:rsidR="005B42E9" w:rsidRDefault="005B42E9">
            <w:pPr>
              <w:pStyle w:val="Standard"/>
              <w:jc w:val="center"/>
              <w:rPr>
                <w:b/>
                <w:bCs/>
                <w:lang w:bidi="cs-CZ"/>
              </w:rPr>
            </w:pPr>
            <w:r>
              <w:rPr>
                <w:b/>
                <w:bCs/>
                <w:lang w:bidi="cs-CZ"/>
              </w:rPr>
              <w:t>Objem</w:t>
            </w:r>
          </w:p>
          <w:p w14:paraId="485E2BF4" w14:textId="77777777" w:rsidR="005B42E9" w:rsidRDefault="005B42E9">
            <w:pPr>
              <w:pStyle w:val="Standard"/>
              <w:jc w:val="center"/>
              <w:rPr>
                <w:b/>
                <w:bCs/>
                <w:lang w:bidi="cs-CZ"/>
              </w:rPr>
            </w:pPr>
            <w:r>
              <w:rPr>
                <w:b/>
                <w:bCs/>
                <w:lang w:bidi="cs-CZ"/>
              </w:rPr>
              <w:t>nádoby</w:t>
            </w:r>
          </w:p>
          <w:p w14:paraId="5FC8FA31" w14:textId="77777777" w:rsidR="005B42E9" w:rsidRDefault="005B42E9">
            <w:pPr>
              <w:pStyle w:val="Standard"/>
              <w:jc w:val="center"/>
              <w:rPr>
                <w:b/>
                <w:bCs/>
                <w:lang w:bidi="cs-CZ"/>
              </w:rPr>
            </w:pPr>
            <w:r>
              <w:rPr>
                <w:b/>
                <w:bCs/>
                <w:lang w:bidi="cs-CZ"/>
              </w:rPr>
              <w:t>(v litroch)</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31FBD" w14:textId="77777777" w:rsidR="005B42E9" w:rsidRDefault="005B42E9">
            <w:pPr>
              <w:pStyle w:val="Standard"/>
              <w:jc w:val="center"/>
              <w:rPr>
                <w:b/>
                <w:bCs/>
                <w:lang w:bidi="cs-CZ"/>
              </w:rPr>
            </w:pPr>
            <w:r>
              <w:rPr>
                <w:b/>
                <w:bCs/>
                <w:lang w:bidi="cs-CZ"/>
              </w:rPr>
              <w:t>Počet odvozov</w:t>
            </w:r>
          </w:p>
          <w:p w14:paraId="10556BC2" w14:textId="77777777" w:rsidR="005B42E9" w:rsidRDefault="005B42E9">
            <w:pPr>
              <w:pStyle w:val="Standard"/>
              <w:jc w:val="center"/>
              <w:rPr>
                <w:b/>
                <w:bCs/>
                <w:lang w:bidi="cs-CZ"/>
              </w:rPr>
            </w:pPr>
            <w:r>
              <w:rPr>
                <w:b/>
                <w:bCs/>
                <w:lang w:bidi="cs-CZ"/>
              </w:rPr>
              <w:t>(za rok)</w:t>
            </w:r>
          </w:p>
        </w:tc>
        <w:tc>
          <w:tcPr>
            <w:tcW w:w="1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517F9" w14:textId="77777777" w:rsidR="00DC1E9A" w:rsidRDefault="00DC1E9A">
            <w:pPr>
              <w:pStyle w:val="Standard"/>
              <w:jc w:val="center"/>
              <w:rPr>
                <w:b/>
                <w:bCs/>
                <w:lang w:bidi="cs-CZ"/>
              </w:rPr>
            </w:pPr>
            <w:r>
              <w:rPr>
                <w:b/>
                <w:bCs/>
                <w:lang w:bidi="cs-CZ"/>
              </w:rPr>
              <w:t xml:space="preserve">Koeficient </w:t>
            </w:r>
          </w:p>
          <w:p w14:paraId="288CBEF7" w14:textId="51E95B01" w:rsidR="005B42E9" w:rsidRDefault="00DC1E9A">
            <w:pPr>
              <w:pStyle w:val="Standard"/>
              <w:jc w:val="center"/>
              <w:rPr>
                <w:b/>
                <w:bCs/>
                <w:lang w:bidi="cs-CZ"/>
              </w:rPr>
            </w:pPr>
            <w:r>
              <w:rPr>
                <w:b/>
                <w:bCs/>
                <w:lang w:bidi="cs-CZ"/>
              </w:rPr>
              <w:t>/K/</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56407" w14:textId="43C7333F" w:rsidR="005B42E9" w:rsidRDefault="000C1E70">
            <w:pPr>
              <w:pStyle w:val="Standard"/>
              <w:jc w:val="center"/>
              <w:rPr>
                <w:b/>
                <w:bCs/>
                <w:lang w:bidi="cs-CZ"/>
              </w:rPr>
            </w:pPr>
            <w:r>
              <w:rPr>
                <w:b/>
                <w:bCs/>
                <w:lang w:bidi="cs-CZ"/>
              </w:rPr>
              <w:t>Výška min.</w:t>
            </w:r>
            <w:r w:rsidR="0028398F">
              <w:rPr>
                <w:b/>
                <w:bCs/>
                <w:lang w:bidi="cs-CZ"/>
              </w:rPr>
              <w:t xml:space="preserve"> preddavku na poplatok</w:t>
            </w:r>
          </w:p>
        </w:tc>
      </w:tr>
      <w:tr w:rsidR="005B42E9" w14:paraId="10283DC1" w14:textId="77777777" w:rsidTr="009C660F">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50208" w14:textId="52DDA06B" w:rsidR="005B42E9" w:rsidRDefault="005B42E9">
            <w:pPr>
              <w:pStyle w:val="Standard"/>
              <w:jc w:val="center"/>
              <w:rPr>
                <w:lang w:bidi="cs-CZ"/>
              </w:rPr>
            </w:pPr>
            <w:r>
              <w:rPr>
                <w:lang w:bidi="cs-CZ"/>
              </w:rPr>
              <w:t>0,</w:t>
            </w:r>
            <w:r w:rsidR="009C660F">
              <w:rPr>
                <w:lang w:bidi="cs-CZ"/>
              </w:rPr>
              <w:t>20</w:t>
            </w:r>
            <w:r>
              <w:rPr>
                <w:lang w:bidi="cs-CZ"/>
              </w:rPr>
              <w:t xml:space="preserve"> EUR</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BD668" w14:textId="77777777" w:rsidR="005B42E9" w:rsidRDefault="005B42E9">
            <w:pPr>
              <w:pStyle w:val="Standard"/>
              <w:jc w:val="center"/>
              <w:rPr>
                <w:lang w:bidi="cs-CZ"/>
              </w:rPr>
            </w:pPr>
            <w:r>
              <w:rPr>
                <w:lang w:bidi="cs-CZ"/>
              </w:rPr>
              <w:t>120</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D2408" w14:textId="77777777" w:rsidR="005B42E9" w:rsidRDefault="005B42E9">
            <w:pPr>
              <w:pStyle w:val="Standard"/>
              <w:jc w:val="center"/>
              <w:rPr>
                <w:lang w:bidi="cs-CZ"/>
              </w:rPr>
            </w:pPr>
            <w:r>
              <w:rPr>
                <w:lang w:bidi="cs-CZ"/>
              </w:rPr>
              <w:t>26</w:t>
            </w:r>
          </w:p>
        </w:tc>
        <w:tc>
          <w:tcPr>
            <w:tcW w:w="1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DC0EFD" w14:textId="52B7C5BF" w:rsidR="005B42E9" w:rsidRDefault="00610D88">
            <w:pPr>
              <w:jc w:val="center"/>
              <w:rPr>
                <w:lang w:bidi="cs-CZ"/>
              </w:rPr>
            </w:pPr>
            <w:r>
              <w:t>38,60</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7CFB5" w14:textId="1A32C667" w:rsidR="005B42E9" w:rsidRDefault="005B42E9">
            <w:pPr>
              <w:jc w:val="center"/>
              <w:rPr>
                <w:b/>
                <w:bCs/>
              </w:rPr>
            </w:pPr>
            <w:r>
              <w:rPr>
                <w:b/>
                <w:bCs/>
              </w:rPr>
              <w:t>1</w:t>
            </w:r>
            <w:r w:rsidR="00DD7A1D">
              <w:rPr>
                <w:b/>
                <w:bCs/>
              </w:rPr>
              <w:t>1</w:t>
            </w:r>
            <w:r w:rsidR="00610D88">
              <w:rPr>
                <w:b/>
                <w:bCs/>
              </w:rPr>
              <w:t>5,80</w:t>
            </w:r>
          </w:p>
        </w:tc>
      </w:tr>
      <w:tr w:rsidR="005B42E9" w14:paraId="1E137150" w14:textId="77777777" w:rsidTr="009C660F">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461C00" w14:textId="09829CA8" w:rsidR="005B42E9" w:rsidRDefault="005B42E9">
            <w:pPr>
              <w:pStyle w:val="Standard"/>
              <w:jc w:val="center"/>
              <w:rPr>
                <w:lang w:bidi="cs-CZ"/>
              </w:rPr>
            </w:pPr>
            <w:r>
              <w:rPr>
                <w:lang w:bidi="cs-CZ"/>
              </w:rPr>
              <w:t>0,</w:t>
            </w:r>
            <w:r w:rsidR="009C660F">
              <w:rPr>
                <w:lang w:bidi="cs-CZ"/>
              </w:rPr>
              <w:t>20</w:t>
            </w:r>
            <w:r>
              <w:rPr>
                <w:lang w:bidi="cs-CZ"/>
              </w:rPr>
              <w:t xml:space="preserve"> EUR</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D2589" w14:textId="77777777" w:rsidR="005B42E9" w:rsidRDefault="005B42E9">
            <w:pPr>
              <w:pStyle w:val="Standard"/>
              <w:jc w:val="center"/>
              <w:rPr>
                <w:lang w:bidi="cs-CZ"/>
              </w:rPr>
            </w:pPr>
            <w:r>
              <w:rPr>
                <w:lang w:bidi="cs-CZ"/>
              </w:rPr>
              <w:t>240</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5C413" w14:textId="77777777" w:rsidR="005B42E9" w:rsidRDefault="005B42E9">
            <w:pPr>
              <w:pStyle w:val="Standard"/>
              <w:jc w:val="center"/>
              <w:rPr>
                <w:lang w:bidi="cs-CZ"/>
              </w:rPr>
            </w:pPr>
            <w:r>
              <w:rPr>
                <w:lang w:bidi="cs-CZ"/>
              </w:rPr>
              <w:t>26</w:t>
            </w:r>
          </w:p>
        </w:tc>
        <w:tc>
          <w:tcPr>
            <w:tcW w:w="1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FD56E" w14:textId="1F0ED7B4" w:rsidR="005B42E9" w:rsidRDefault="00610D88">
            <w:pPr>
              <w:jc w:val="center"/>
              <w:rPr>
                <w:lang w:bidi="cs-CZ"/>
              </w:rPr>
            </w:pPr>
            <w:r>
              <w:t>38,60</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BD692" w14:textId="13E400B9" w:rsidR="005B42E9" w:rsidRDefault="005B42E9">
            <w:pPr>
              <w:jc w:val="center"/>
              <w:rPr>
                <w:b/>
                <w:bCs/>
              </w:rPr>
            </w:pPr>
            <w:r>
              <w:rPr>
                <w:b/>
                <w:bCs/>
              </w:rPr>
              <w:t>2</w:t>
            </w:r>
            <w:r w:rsidR="00DD7A1D">
              <w:rPr>
                <w:b/>
                <w:bCs/>
              </w:rPr>
              <w:t>3</w:t>
            </w:r>
            <w:r w:rsidR="00686370">
              <w:rPr>
                <w:b/>
                <w:bCs/>
              </w:rPr>
              <w:t>1,60</w:t>
            </w:r>
          </w:p>
        </w:tc>
      </w:tr>
      <w:tr w:rsidR="005B42E9" w14:paraId="77A5D69D" w14:textId="77777777" w:rsidTr="009C660F">
        <w:tc>
          <w:tcPr>
            <w:tcW w:w="1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EECE78" w14:textId="524690CA" w:rsidR="005B42E9" w:rsidRDefault="005B42E9">
            <w:pPr>
              <w:pStyle w:val="Standard"/>
              <w:jc w:val="center"/>
              <w:rPr>
                <w:lang w:bidi="cs-CZ"/>
              </w:rPr>
            </w:pPr>
            <w:r>
              <w:rPr>
                <w:lang w:bidi="cs-CZ"/>
              </w:rPr>
              <w:t>0,</w:t>
            </w:r>
            <w:r w:rsidR="00EC3507">
              <w:rPr>
                <w:lang w:bidi="cs-CZ"/>
              </w:rPr>
              <w:t>20</w:t>
            </w:r>
            <w:r>
              <w:rPr>
                <w:lang w:bidi="cs-CZ"/>
              </w:rPr>
              <w:t xml:space="preserve"> EUR</w:t>
            </w:r>
          </w:p>
        </w:tc>
        <w:tc>
          <w:tcPr>
            <w:tcW w:w="19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73CB93" w14:textId="77777777" w:rsidR="005B42E9" w:rsidRDefault="005B42E9">
            <w:pPr>
              <w:pStyle w:val="Standard"/>
              <w:jc w:val="center"/>
              <w:rPr>
                <w:lang w:bidi="cs-CZ"/>
              </w:rPr>
            </w:pPr>
            <w:r>
              <w:rPr>
                <w:lang w:bidi="cs-CZ"/>
              </w:rPr>
              <w:t>1100</w:t>
            </w:r>
          </w:p>
        </w:tc>
        <w:tc>
          <w:tcPr>
            <w:tcW w:w="1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55BB85" w14:textId="77777777" w:rsidR="005B42E9" w:rsidRDefault="005B42E9">
            <w:pPr>
              <w:pStyle w:val="Standard"/>
              <w:jc w:val="center"/>
              <w:rPr>
                <w:lang w:bidi="cs-CZ"/>
              </w:rPr>
            </w:pPr>
            <w:r>
              <w:rPr>
                <w:lang w:bidi="cs-CZ"/>
              </w:rPr>
              <w:t>26</w:t>
            </w:r>
          </w:p>
        </w:tc>
        <w:tc>
          <w:tcPr>
            <w:tcW w:w="17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078D20" w14:textId="07495634" w:rsidR="005B42E9" w:rsidRDefault="00686370">
            <w:pPr>
              <w:jc w:val="center"/>
              <w:rPr>
                <w:lang w:bidi="cs-CZ"/>
              </w:rPr>
            </w:pPr>
            <w:r>
              <w:t>38,60</w:t>
            </w:r>
          </w:p>
        </w:tc>
        <w:tc>
          <w:tcPr>
            <w:tcW w:w="1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BDB3C1" w14:textId="7E025BD9" w:rsidR="005B42E9" w:rsidRDefault="003A5149">
            <w:pPr>
              <w:jc w:val="center"/>
              <w:rPr>
                <w:b/>
                <w:bCs/>
              </w:rPr>
            </w:pPr>
            <w:r>
              <w:rPr>
                <w:b/>
                <w:bCs/>
              </w:rPr>
              <w:t>10</w:t>
            </w:r>
            <w:r w:rsidR="00737E76">
              <w:rPr>
                <w:b/>
                <w:bCs/>
              </w:rPr>
              <w:t>42</w:t>
            </w:r>
            <w:r>
              <w:rPr>
                <w:b/>
                <w:bCs/>
              </w:rPr>
              <w:t>,</w:t>
            </w:r>
            <w:r w:rsidR="00737E76">
              <w:rPr>
                <w:b/>
                <w:bCs/>
              </w:rPr>
              <w:t>4</w:t>
            </w:r>
            <w:r w:rsidR="00686370">
              <w:rPr>
                <w:b/>
                <w:bCs/>
              </w:rPr>
              <w:t>0</w:t>
            </w:r>
          </w:p>
        </w:tc>
      </w:tr>
    </w:tbl>
    <w:p w14:paraId="04AE4FD1" w14:textId="77777777" w:rsidR="005B42E9" w:rsidRDefault="005B42E9" w:rsidP="005B42E9">
      <w:pPr>
        <w:pStyle w:val="Standard"/>
        <w:ind w:left="720"/>
        <w:jc w:val="both"/>
      </w:pPr>
    </w:p>
    <w:p w14:paraId="4301195B" w14:textId="46F3F1F0" w:rsidR="004412D5" w:rsidRDefault="004412D5" w:rsidP="00481ACC">
      <w:pPr>
        <w:pStyle w:val="Standard"/>
        <w:numPr>
          <w:ilvl w:val="0"/>
          <w:numId w:val="46"/>
        </w:numPr>
        <w:jc w:val="both"/>
      </w:pPr>
      <w:r>
        <w:t>Poplatok za uloženie drobného stavebného odpadu</w:t>
      </w:r>
      <w:r w:rsidR="00935E1C">
        <w:t xml:space="preserve"> v priestoroch Zberného dvora </w:t>
      </w:r>
      <w:r>
        <w:t xml:space="preserve">sa hradí v hotovosti, alebo bezhotovostne do pokladne obce Bitarová </w:t>
      </w:r>
      <w:r w:rsidR="00935E1C">
        <w:t>do troch pracovných dní od vydania a na základe</w:t>
      </w:r>
      <w:r>
        <w:t xml:space="preserve"> vážneho lístka vystaveného</w:t>
      </w:r>
      <w:r w:rsidRPr="00EC61C4">
        <w:t xml:space="preserve"> </w:t>
      </w:r>
      <w:r>
        <w:t>pri odovzdávaní drobného stavebného odpadu pracovníkom Zberného dvora.</w:t>
      </w:r>
    </w:p>
    <w:p w14:paraId="1C368BD5" w14:textId="281ED705" w:rsidR="004412D5" w:rsidRDefault="004412D5" w:rsidP="004412D5">
      <w:pPr>
        <w:pStyle w:val="Standard"/>
        <w:ind w:left="720"/>
        <w:jc w:val="both"/>
      </w:pPr>
      <w:r>
        <w:t xml:space="preserve">Občan s trvalým pobytom na území </w:t>
      </w:r>
      <w:r w:rsidR="0028398F">
        <w:t>obce Bitarová má právo uložiť do priestorov Zberného</w:t>
      </w:r>
      <w:r>
        <w:t xml:space="preserve"> dvor</w:t>
      </w:r>
      <w:r w:rsidR="0028398F">
        <w:t>a</w:t>
      </w:r>
      <w:r>
        <w:t xml:space="preserve"> na základe predloženej identifikačnej karty bezplatne 100 Kg drobného stavebného odpadu.</w:t>
      </w:r>
    </w:p>
    <w:p w14:paraId="7B21AEDD" w14:textId="77777777" w:rsidR="005B42E9" w:rsidRDefault="005B42E9" w:rsidP="005B42E9">
      <w:pPr>
        <w:pStyle w:val="Standard"/>
        <w:jc w:val="both"/>
      </w:pPr>
    </w:p>
    <w:p w14:paraId="563E444D" w14:textId="77777777" w:rsidR="005B42E9" w:rsidRDefault="005B42E9" w:rsidP="00481ACC">
      <w:pPr>
        <w:pStyle w:val="Standard"/>
        <w:numPr>
          <w:ilvl w:val="0"/>
          <w:numId w:val="47"/>
        </w:numPr>
        <w:jc w:val="both"/>
      </w:pPr>
      <w:r>
        <w:t>Ak vznikne poplatková povinnosť v priebehu zdaňovacieho obdobia, obec určí pomernú časť poplatku, ktorá začína dňom vzniku poplatkovej povinnosti v trvaní až do konca príslušného zdaňovacieho obdobia. Poplatok je splatný do 30 dní od vzniku poplatkovej povinnosti.</w:t>
      </w:r>
    </w:p>
    <w:p w14:paraId="2DCF2D18" w14:textId="77777777" w:rsidR="005B42E9" w:rsidRDefault="005B42E9" w:rsidP="005B42E9">
      <w:pPr>
        <w:pStyle w:val="Standard"/>
        <w:jc w:val="both"/>
      </w:pPr>
    </w:p>
    <w:p w14:paraId="0BA3EE5C" w14:textId="2CBAD2F5" w:rsidR="00481ACC" w:rsidRDefault="005B42E9" w:rsidP="005B42E9">
      <w:pPr>
        <w:pStyle w:val="Standard"/>
        <w:numPr>
          <w:ilvl w:val="0"/>
          <w:numId w:val="47"/>
        </w:numPr>
        <w:jc w:val="both"/>
      </w:pPr>
      <w:r>
        <w:t xml:space="preserve">Po uhradení poplatku je poplatník povinný si </w:t>
      </w:r>
      <w:r>
        <w:rPr>
          <w:u w:val="single"/>
          <w:shd w:val="clear" w:color="auto" w:fill="FFFFFF"/>
        </w:rPr>
        <w:t>prevziať</w:t>
      </w:r>
      <w:r w:rsidR="00686370">
        <w:rPr>
          <w:u w:val="single"/>
          <w:shd w:val="clear" w:color="auto" w:fill="FFFFFF"/>
        </w:rPr>
        <w:t xml:space="preserve"> kontrolnú</w:t>
      </w:r>
      <w:r>
        <w:rPr>
          <w:u w:val="single"/>
          <w:shd w:val="clear" w:color="auto" w:fill="FFFFFF"/>
        </w:rPr>
        <w:t xml:space="preserve"> ročnú nálepku</w:t>
      </w:r>
      <w:r>
        <w:rPr>
          <w:shd w:val="clear" w:color="auto" w:fill="FFFFFF"/>
        </w:rPr>
        <w:t xml:space="preserve"> na obecnom</w:t>
      </w:r>
      <w:r>
        <w:t xml:space="preserve"> úrade, ktorú si nalepí na zbernú nádobu. </w:t>
      </w:r>
      <w:r w:rsidR="0046327B" w:rsidRPr="0028398F">
        <w:rPr>
          <w:b/>
        </w:rPr>
        <w:t>Zo zbernej nádoby, ktorá nebude opatrená kontrolnou nálepkou nebude zrealizov</w:t>
      </w:r>
      <w:r w:rsidR="0028398F">
        <w:rPr>
          <w:b/>
        </w:rPr>
        <w:t>aný vývoz komunálneho odpadu!</w:t>
      </w:r>
    </w:p>
    <w:p w14:paraId="2AFBECCB" w14:textId="77777777" w:rsidR="00481ACC" w:rsidRDefault="00481ACC" w:rsidP="005B42E9">
      <w:pPr>
        <w:pStyle w:val="Standard"/>
        <w:jc w:val="both"/>
      </w:pPr>
    </w:p>
    <w:p w14:paraId="0EEC2C41" w14:textId="04A5A32D" w:rsidR="005B42E9" w:rsidRDefault="005B42E9" w:rsidP="00481ACC">
      <w:pPr>
        <w:pStyle w:val="Standard"/>
        <w:numPr>
          <w:ilvl w:val="0"/>
          <w:numId w:val="47"/>
        </w:numPr>
        <w:jc w:val="both"/>
      </w:pPr>
      <w:r>
        <w:t>Zmenu</w:t>
      </w:r>
      <w:r w:rsidR="00DD66E1">
        <w:t xml:space="preserve"> veľkosti</w:t>
      </w:r>
      <w:r w:rsidR="00271C02">
        <w:t xml:space="preserve"> zbernej nádoby </w:t>
      </w:r>
      <w:r>
        <w:t xml:space="preserve">je poplatník povinný oznámiť na obecnom úrade </w:t>
      </w:r>
      <w:r w:rsidR="0028398F">
        <w:t xml:space="preserve">od  1. januára </w:t>
      </w:r>
      <w:r w:rsidRPr="00271C02">
        <w:t>do 31. januára</w:t>
      </w:r>
      <w:r>
        <w:t xml:space="preserve"> príslušného zdaňovacieho obdobia.</w:t>
      </w:r>
    </w:p>
    <w:p w14:paraId="156A6A2B" w14:textId="77777777" w:rsidR="005B42E9" w:rsidRDefault="005B42E9" w:rsidP="005B42E9">
      <w:pPr>
        <w:pStyle w:val="Standard"/>
        <w:jc w:val="both"/>
      </w:pPr>
    </w:p>
    <w:p w14:paraId="2E77C213" w14:textId="1806049A" w:rsidR="005B42E9" w:rsidRDefault="00DA32B4" w:rsidP="00481ACC">
      <w:pPr>
        <w:pStyle w:val="Standard"/>
        <w:numPr>
          <w:ilvl w:val="0"/>
          <w:numId w:val="47"/>
        </w:numPr>
        <w:jc w:val="both"/>
      </w:pPr>
      <w:r>
        <w:t xml:space="preserve">Obec Bitarová v zmysle </w:t>
      </w:r>
      <w:r w:rsidRPr="00DA32B4">
        <w:t>§ 81, ods.2</w:t>
      </w:r>
      <w:r>
        <w:t xml:space="preserve"> vyrubuje každoročne rozhodnutím preddavok na poplatok podľa § 79a ods. 1 na celé zdaňovacie obdobie na základe poplatníkom predloženého oznámenia. V rozhodnutí použije sadzbu preddavku na poplatok platnú na príslušné zdaňovacie obdobie a zohľadní skutočnosti rozhodujúce pre zníženie, alebo odpustenie poplatku podľa § 83 ods. 2 platné k 1. januáru zdaňovacieho obdobia.</w:t>
      </w:r>
    </w:p>
    <w:p w14:paraId="3F8B583E" w14:textId="77777777" w:rsidR="00643677" w:rsidRDefault="00643677" w:rsidP="005B42E9">
      <w:pPr>
        <w:pStyle w:val="Standard"/>
        <w:jc w:val="both"/>
      </w:pPr>
    </w:p>
    <w:p w14:paraId="63D01D24" w14:textId="77777777" w:rsidR="005B42E9" w:rsidRDefault="005B42E9" w:rsidP="00481ACC">
      <w:pPr>
        <w:pStyle w:val="Standard"/>
        <w:numPr>
          <w:ilvl w:val="0"/>
          <w:numId w:val="47"/>
        </w:numPr>
        <w:jc w:val="both"/>
      </w:pPr>
      <w:r>
        <w:t>Poplatok je možné uhradiť na základe identifikačných údajov, ktoré obdrží platiteľ v písomnej forme od správcu poplatku:</w:t>
      </w:r>
    </w:p>
    <w:p w14:paraId="41FAD016" w14:textId="77B56593" w:rsidR="005B42E9" w:rsidRDefault="005B42E9">
      <w:pPr>
        <w:pStyle w:val="Standard"/>
        <w:numPr>
          <w:ilvl w:val="0"/>
          <w:numId w:val="34"/>
        </w:numPr>
        <w:jc w:val="both"/>
      </w:pPr>
      <w:r>
        <w:t xml:space="preserve">bezhotovostným prevodom na účet obce </w:t>
      </w:r>
      <w:r w:rsidR="00D630B7">
        <w:t>Bitarová</w:t>
      </w:r>
      <w:r>
        <w:t>,</w:t>
      </w:r>
    </w:p>
    <w:p w14:paraId="4E0DA5F2" w14:textId="370A934C" w:rsidR="005B42E9" w:rsidRDefault="005B42E9">
      <w:pPr>
        <w:pStyle w:val="Standard"/>
        <w:numPr>
          <w:ilvl w:val="0"/>
          <w:numId w:val="34"/>
        </w:numPr>
        <w:jc w:val="both"/>
      </w:pPr>
      <w:r>
        <w:t xml:space="preserve">hotovostným vkladom do pokladne obecného úradu obce </w:t>
      </w:r>
      <w:r w:rsidR="00D630B7">
        <w:t>Bitarová</w:t>
      </w:r>
      <w:r>
        <w:t>,</w:t>
      </w:r>
    </w:p>
    <w:p w14:paraId="7CA41977" w14:textId="13E19767" w:rsidR="005B42E9" w:rsidRDefault="005B42E9">
      <w:pPr>
        <w:pStyle w:val="Standard"/>
        <w:numPr>
          <w:ilvl w:val="0"/>
          <w:numId w:val="34"/>
        </w:numPr>
        <w:jc w:val="both"/>
      </w:pPr>
      <w:r>
        <w:t xml:space="preserve">hotovostným vkladom na účet obce </w:t>
      </w:r>
      <w:r w:rsidR="00D630B7">
        <w:t>Bitarová</w:t>
      </w:r>
      <w:r>
        <w:t xml:space="preserve"> v peňažnom ústave.</w:t>
      </w:r>
    </w:p>
    <w:p w14:paraId="507A0742" w14:textId="74755BB2" w:rsidR="00271C02" w:rsidRDefault="00271C02">
      <w:pPr>
        <w:pStyle w:val="Standard"/>
        <w:numPr>
          <w:ilvl w:val="0"/>
          <w:numId w:val="34"/>
        </w:numPr>
        <w:jc w:val="both"/>
      </w:pPr>
      <w:r>
        <w:rPr>
          <w:color w:val="000000"/>
          <w:lang w:eastAsia="ar-SA"/>
        </w:rPr>
        <w:t>bezhotovostným prevodom realizovaným prostredníctvom bezkontaktnej platobnej karty</w:t>
      </w:r>
    </w:p>
    <w:p w14:paraId="3E71E14B" w14:textId="77777777" w:rsidR="005B42E9" w:rsidRDefault="005B42E9" w:rsidP="005B42E9">
      <w:pPr>
        <w:pStyle w:val="Standard"/>
        <w:ind w:left="720"/>
        <w:jc w:val="both"/>
      </w:pPr>
    </w:p>
    <w:p w14:paraId="3B3B9701" w14:textId="77777777" w:rsidR="00271C02" w:rsidRDefault="00271C02" w:rsidP="00481ACC">
      <w:pPr>
        <w:pStyle w:val="Standard"/>
        <w:numPr>
          <w:ilvl w:val="0"/>
          <w:numId w:val="47"/>
        </w:numPr>
        <w:jc w:val="both"/>
      </w:pPr>
      <w:r>
        <w:t xml:space="preserve"> </w:t>
      </w:r>
      <w:r w:rsidR="005B42E9">
        <w:t>O</w:t>
      </w:r>
      <w:r w:rsidR="000954DE">
        <w:t xml:space="preserve">bec </w:t>
      </w:r>
      <w:r>
        <w:t xml:space="preserve">Bitarová </w:t>
      </w:r>
      <w:r w:rsidR="000954DE">
        <w:t xml:space="preserve">do poplatku </w:t>
      </w:r>
      <w:r w:rsidR="00531E04">
        <w:t>ne</w:t>
      </w:r>
      <w:r w:rsidR="005B42E9">
        <w:t xml:space="preserve">zahŕňa náklady na zbernú nádobu na zmesový </w:t>
      </w:r>
      <w:r>
        <w:t xml:space="preserve">  </w:t>
      </w:r>
    </w:p>
    <w:p w14:paraId="56F2B8EC" w14:textId="03CCC0CC" w:rsidR="005B42E9" w:rsidRDefault="00271C02" w:rsidP="00271C02">
      <w:pPr>
        <w:pStyle w:val="Standard"/>
        <w:ind w:left="720"/>
        <w:jc w:val="both"/>
      </w:pPr>
      <w:r>
        <w:t xml:space="preserve"> </w:t>
      </w:r>
      <w:r w:rsidR="005B42E9">
        <w:t>komunálny odpad.</w:t>
      </w:r>
    </w:p>
    <w:p w14:paraId="610D0F06" w14:textId="163BC052" w:rsidR="00737E76" w:rsidRDefault="00737E76" w:rsidP="00271C02">
      <w:pPr>
        <w:pStyle w:val="Standard"/>
        <w:ind w:left="720"/>
        <w:jc w:val="both"/>
      </w:pPr>
    </w:p>
    <w:p w14:paraId="0D4DCFED" w14:textId="0785E0DB" w:rsidR="00743C73" w:rsidRDefault="00743C73" w:rsidP="00271C02">
      <w:pPr>
        <w:pStyle w:val="Standard"/>
        <w:ind w:left="720"/>
        <w:jc w:val="both"/>
      </w:pPr>
    </w:p>
    <w:p w14:paraId="360FECE7" w14:textId="1C002E5D" w:rsidR="00743C73" w:rsidRDefault="00743C73" w:rsidP="00271C02">
      <w:pPr>
        <w:pStyle w:val="Standard"/>
        <w:ind w:left="720"/>
        <w:jc w:val="both"/>
      </w:pPr>
    </w:p>
    <w:p w14:paraId="4DFF7476" w14:textId="77777777" w:rsidR="00743C73" w:rsidRDefault="00743C73" w:rsidP="00271C02">
      <w:pPr>
        <w:pStyle w:val="Standard"/>
        <w:ind w:left="720"/>
        <w:jc w:val="both"/>
      </w:pPr>
    </w:p>
    <w:p w14:paraId="78D25A09" w14:textId="38D51091" w:rsidR="00743C73" w:rsidRDefault="00743C73" w:rsidP="00271C02">
      <w:pPr>
        <w:pStyle w:val="Standard"/>
        <w:ind w:left="720"/>
        <w:jc w:val="both"/>
      </w:pPr>
    </w:p>
    <w:p w14:paraId="60E969E8" w14:textId="7590E450" w:rsidR="00743C73" w:rsidRDefault="00743C73" w:rsidP="00271C02">
      <w:pPr>
        <w:pStyle w:val="Standard"/>
        <w:ind w:left="720"/>
        <w:jc w:val="both"/>
      </w:pPr>
    </w:p>
    <w:p w14:paraId="5293B4A4" w14:textId="77777777" w:rsidR="00743C73" w:rsidRDefault="00743C73" w:rsidP="00271C02">
      <w:pPr>
        <w:pStyle w:val="Standard"/>
        <w:ind w:left="720"/>
        <w:jc w:val="both"/>
      </w:pPr>
    </w:p>
    <w:p w14:paraId="3BC1C1B1" w14:textId="02FC8FE7" w:rsidR="00737E76" w:rsidRDefault="00737E76" w:rsidP="00481ACC">
      <w:pPr>
        <w:pStyle w:val="Standard"/>
        <w:numPr>
          <w:ilvl w:val="0"/>
          <w:numId w:val="47"/>
        </w:numPr>
        <w:ind w:left="851" w:hanging="491"/>
        <w:jc w:val="both"/>
      </w:pPr>
      <w:r w:rsidRPr="00737E76">
        <w:t xml:space="preserve">Obec </w:t>
      </w:r>
      <w:r w:rsidR="00EB5D9D">
        <w:t xml:space="preserve">Bitarová </w:t>
      </w:r>
      <w:r w:rsidRPr="00737E76">
        <w:t xml:space="preserve">vykoná zúčtovanie preddavku na poplatok najskôr po skončení zdaňovacieho obdobia a najneskôr do dvoch rokov od skončenia zdaňovacieho obdobia, za ktorý sa poplatok zúčtuje. Ak vznikne záporný rozdiel na poplatku </w:t>
      </w:r>
      <w:r w:rsidR="00EB5D9D">
        <w:t>-</w:t>
      </w:r>
      <w:r w:rsidR="00E32198">
        <w:t xml:space="preserve"> </w:t>
      </w:r>
      <w:r w:rsidR="00EB5D9D">
        <w:t>tzv.</w:t>
      </w:r>
      <w:r w:rsidR="00E32198">
        <w:t xml:space="preserve"> </w:t>
      </w:r>
      <w:r w:rsidR="00EB5D9D">
        <w:t>nedoplatok</w:t>
      </w:r>
      <w:r w:rsidRPr="00737E76">
        <w:t>, obec vyrubí záporný rozdiel</w:t>
      </w:r>
      <w:r w:rsidR="00EB5D9D">
        <w:t xml:space="preserve"> (nedoplatok)</w:t>
      </w:r>
      <w:r w:rsidRPr="00737E76">
        <w:t xml:space="preserve"> na poplatku</w:t>
      </w:r>
      <w:r w:rsidR="00EB5D9D">
        <w:t xml:space="preserve"> </w:t>
      </w:r>
      <w:r w:rsidRPr="00737E76">
        <w:t xml:space="preserve">spolu s preddavkom na poplatok na </w:t>
      </w:r>
      <w:r w:rsidR="00EB5D9D">
        <w:t xml:space="preserve">ďalšie </w:t>
      </w:r>
      <w:r w:rsidRPr="00737E76">
        <w:t xml:space="preserve">bežné zdaňovacie obdobie. </w:t>
      </w:r>
      <w:bookmarkStart w:id="9" w:name="_Hlk120210165"/>
      <w:r w:rsidRPr="00737E76">
        <w:t xml:space="preserve">Vyrubený preddavok na poplatok spolu so záporným rozdielom na poplatku po zúčtovaní preddavku na poplatok sú splatné do 15 dní odo dňa </w:t>
      </w:r>
      <w:r w:rsidR="00E32198">
        <w:t>vykonania ohlásenia</w:t>
      </w:r>
      <w:r w:rsidRPr="00737E76">
        <w:t>.</w:t>
      </w:r>
      <w:bookmarkEnd w:id="9"/>
      <w:r w:rsidRPr="00737E76">
        <w:t xml:space="preserve"> </w:t>
      </w:r>
      <w:r w:rsidR="00FD28BC">
        <w:t xml:space="preserve">V prípade vzniku kladného rozdielu </w:t>
      </w:r>
      <w:r w:rsidR="009376DB">
        <w:t>pri preddavku na poplatok</w:t>
      </w:r>
      <w:r w:rsidR="00FD28BC">
        <w:t xml:space="preserve"> – tzv. preplatku, obec pre ďalšie zdaňovacie obdobie odpočíta kladný rozdiel (prepla</w:t>
      </w:r>
      <w:r w:rsidR="009376DB">
        <w:t>tok) od vyrubeného preddavku na poplatok</w:t>
      </w:r>
      <w:r w:rsidR="00FD28BC">
        <w:t>.</w:t>
      </w:r>
      <w:r w:rsidR="00FD28BC" w:rsidRPr="00FD28BC">
        <w:t xml:space="preserve"> </w:t>
      </w:r>
      <w:r w:rsidR="00FD28BC" w:rsidRPr="00737E76">
        <w:t xml:space="preserve">Vyrubený preddavok na poplatok </w:t>
      </w:r>
      <w:r w:rsidR="00FD28BC">
        <w:t xml:space="preserve">po odpočítaní preplatku </w:t>
      </w:r>
      <w:r w:rsidR="00FD28BC" w:rsidRPr="00737E76">
        <w:t xml:space="preserve">po zúčtovaní preddavku na poplatok </w:t>
      </w:r>
      <w:r w:rsidR="00FD28BC">
        <w:t>je</w:t>
      </w:r>
      <w:r w:rsidR="00FD28BC" w:rsidRPr="00737E76">
        <w:t xml:space="preserve"> splatn</w:t>
      </w:r>
      <w:r w:rsidR="00FD28BC">
        <w:t>ý</w:t>
      </w:r>
      <w:r w:rsidR="00FD28BC" w:rsidRPr="00737E76">
        <w:t xml:space="preserve"> do 15 dní odo dňa </w:t>
      </w:r>
      <w:r w:rsidR="00FD28BC">
        <w:t>vykonania ohlásenia</w:t>
      </w:r>
      <w:r w:rsidR="00FD28BC" w:rsidRPr="00737E76">
        <w:t>.</w:t>
      </w:r>
      <w:r w:rsidR="00FD28BC">
        <w:t xml:space="preserve"> </w:t>
      </w:r>
      <w:r w:rsidR="00FD28BC" w:rsidRPr="00737E76">
        <w:t>Pri dohode poplatníkov obec vyrubí preddavok na poplatok a zúčtuje preddavok na poplatok za všetkých poplatníkov v celkovej sume zástupcovi alebo správcovi určenému spoluvlastníkmi.</w:t>
      </w:r>
    </w:p>
    <w:p w14:paraId="655B5E08" w14:textId="77777777" w:rsidR="00737E76" w:rsidRDefault="00737E76" w:rsidP="00271C02">
      <w:pPr>
        <w:pStyle w:val="Standard"/>
        <w:ind w:left="720"/>
        <w:jc w:val="both"/>
      </w:pPr>
    </w:p>
    <w:p w14:paraId="38AD0994" w14:textId="77777777" w:rsidR="005B42E9" w:rsidRDefault="005B42E9" w:rsidP="005B42E9">
      <w:pPr>
        <w:pStyle w:val="Standard"/>
        <w:jc w:val="both"/>
      </w:pPr>
    </w:p>
    <w:p w14:paraId="21E1370A" w14:textId="0EA32798" w:rsidR="005B42E9" w:rsidRPr="00FC0897" w:rsidRDefault="005B42E9" w:rsidP="005B42E9">
      <w:pPr>
        <w:pStyle w:val="Standard"/>
        <w:jc w:val="center"/>
        <w:rPr>
          <w:b/>
          <w:sz w:val="28"/>
          <w:szCs w:val="28"/>
        </w:rPr>
      </w:pPr>
      <w:r w:rsidRPr="00FC0897">
        <w:rPr>
          <w:b/>
          <w:sz w:val="28"/>
          <w:szCs w:val="28"/>
        </w:rPr>
        <w:t xml:space="preserve">§ </w:t>
      </w:r>
      <w:r w:rsidR="002F6E0D" w:rsidRPr="00FC0897">
        <w:rPr>
          <w:b/>
          <w:sz w:val="28"/>
          <w:szCs w:val="28"/>
        </w:rPr>
        <w:t>30</w:t>
      </w:r>
    </w:p>
    <w:p w14:paraId="58095140" w14:textId="7D3F38BF" w:rsidR="005B42E9" w:rsidRPr="00FC0897" w:rsidRDefault="005B42E9" w:rsidP="005B42E9">
      <w:pPr>
        <w:pStyle w:val="Standard"/>
        <w:jc w:val="center"/>
        <w:rPr>
          <w:b/>
          <w:bCs/>
          <w:sz w:val="28"/>
          <w:szCs w:val="28"/>
        </w:rPr>
      </w:pPr>
      <w:r w:rsidRPr="00FC0897">
        <w:rPr>
          <w:b/>
          <w:sz w:val="28"/>
          <w:szCs w:val="28"/>
        </w:rPr>
        <w:t>Zníženie a o</w:t>
      </w:r>
      <w:r w:rsidRPr="00FC0897">
        <w:rPr>
          <w:b/>
          <w:bCs/>
          <w:sz w:val="28"/>
          <w:szCs w:val="28"/>
        </w:rPr>
        <w:t>dpustenie poplatku</w:t>
      </w:r>
    </w:p>
    <w:p w14:paraId="7D70F26A" w14:textId="7110D699" w:rsidR="00BA6CB3" w:rsidRDefault="00BA6CB3" w:rsidP="005B42E9">
      <w:pPr>
        <w:pStyle w:val="Standard"/>
        <w:jc w:val="center"/>
        <w:rPr>
          <w:b/>
          <w:bCs/>
          <w:sz w:val="26"/>
          <w:szCs w:val="26"/>
        </w:rPr>
      </w:pPr>
    </w:p>
    <w:p w14:paraId="2E05A2CB" w14:textId="77777777" w:rsidR="00BA6CB3" w:rsidRDefault="00BA6CB3" w:rsidP="005B42E9">
      <w:pPr>
        <w:pStyle w:val="Standard"/>
        <w:jc w:val="center"/>
      </w:pPr>
    </w:p>
    <w:p w14:paraId="787EDD30" w14:textId="77777777" w:rsidR="005B42E9" w:rsidRDefault="005B42E9" w:rsidP="005B42E9">
      <w:pPr>
        <w:pStyle w:val="Standard"/>
        <w:jc w:val="center"/>
      </w:pPr>
    </w:p>
    <w:p w14:paraId="35F86B95" w14:textId="0FC53D3F" w:rsidR="005B42E9" w:rsidRDefault="005B42E9">
      <w:pPr>
        <w:pStyle w:val="Standard"/>
        <w:numPr>
          <w:ilvl w:val="0"/>
          <w:numId w:val="35"/>
        </w:numPr>
        <w:jc w:val="both"/>
      </w:pPr>
      <w:r>
        <w:t>Obec</w:t>
      </w:r>
      <w:r w:rsidR="00D630B7">
        <w:t xml:space="preserve"> Bitarová</w:t>
      </w:r>
      <w:r>
        <w:t xml:space="preserve"> vráti </w:t>
      </w:r>
      <w:r w:rsidR="00495E72">
        <w:t xml:space="preserve">preddavok na </w:t>
      </w:r>
      <w:r>
        <w:t>poplatok alebo jeho pomernú časť na základe písomnej žiadosti poplatníkovi:</w:t>
      </w:r>
    </w:p>
    <w:p w14:paraId="29CBF11E" w14:textId="20C26F10" w:rsidR="0015373C" w:rsidRDefault="005B42E9" w:rsidP="002F6E0D">
      <w:pPr>
        <w:pStyle w:val="Standard"/>
        <w:numPr>
          <w:ilvl w:val="1"/>
          <w:numId w:val="35"/>
        </w:numPr>
        <w:jc w:val="both"/>
      </w:pPr>
      <w:r>
        <w:t>ak mu zanikla povinnosť platiť poplatok v priebehu zdaňovacieho obdobia a preukáže splnenie podmienok na vrátenie poplatku alebo jeho pomernej časti (doklad o prevode/prechode nehnuteľnosti, ukončenie prenájmu, podná</w:t>
      </w:r>
      <w:r w:rsidR="00481ACC">
        <w:t>jmu resp. ukončenie podnikania).</w:t>
      </w:r>
      <w:r>
        <w:t xml:space="preserve"> </w:t>
      </w:r>
    </w:p>
    <w:p w14:paraId="3335192C" w14:textId="0FEDD87A" w:rsidR="002F6E0D" w:rsidRPr="002F6E0D" w:rsidRDefault="002F6E0D" w:rsidP="0015373C">
      <w:pPr>
        <w:pStyle w:val="Standard"/>
        <w:ind w:left="1440"/>
        <w:jc w:val="both"/>
      </w:pPr>
      <w:r w:rsidRPr="002F6E0D">
        <w:t>Ak zanikla poplatková povinnosť v priebehu zdaňovacieho obdobia a poplatník oznámi zánik poplatkovej povinnosti podľa § 80 ods. 2, nie je po zániku poplatkovej povinnosti povinný platiť preddavok na poplatok podľa § 79a ods. 1; obec vykoná zúčtovanie preddavku na poplatok podľa odseku 2 najskôr po skončení zdaňovacieho obdobia. Ak poplatníkovi, ktorému zanikne poplatková povinnosť, vznikne po zúčtovaní preddavku na poplatok kladný rozdiel na poplatku, obec kladný rozdiel na poplatku vráti v lehote do 30 dní od nadobudnutia právoplatnosti rozhodnutia podľa odseku 2; obec postup podľa § 98a ods. 4 neuplatní.</w:t>
      </w:r>
    </w:p>
    <w:p w14:paraId="1643F166" w14:textId="77777777" w:rsidR="005B42E9" w:rsidRDefault="005B42E9" w:rsidP="002F6E0D">
      <w:pPr>
        <w:pStyle w:val="Standard"/>
        <w:ind w:left="1440"/>
        <w:jc w:val="both"/>
      </w:pPr>
    </w:p>
    <w:p w14:paraId="4790875B" w14:textId="77777777" w:rsidR="005B42E9" w:rsidRDefault="005B42E9">
      <w:pPr>
        <w:pStyle w:val="Standard"/>
        <w:numPr>
          <w:ilvl w:val="1"/>
          <w:numId w:val="35"/>
        </w:numPr>
        <w:jc w:val="both"/>
      </w:pPr>
      <w:r>
        <w:t>ak uhradil vyšší poplatok, ako bol povinný uhradiť, do 30 dní odo dňa doručenia písomnej žiadosti o vrátenie preplatku.</w:t>
      </w:r>
    </w:p>
    <w:p w14:paraId="0EA59BD5" w14:textId="77777777" w:rsidR="005B42E9" w:rsidRDefault="005B42E9" w:rsidP="005B42E9">
      <w:pPr>
        <w:pStyle w:val="Standard"/>
        <w:jc w:val="both"/>
      </w:pPr>
    </w:p>
    <w:p w14:paraId="0257F1D4" w14:textId="77777777" w:rsidR="005B42E9" w:rsidRDefault="005B42E9">
      <w:pPr>
        <w:pStyle w:val="Standard"/>
        <w:numPr>
          <w:ilvl w:val="0"/>
          <w:numId w:val="35"/>
        </w:numPr>
        <w:jc w:val="both"/>
      </w:pPr>
      <w:r>
        <w:t>Podmienky pre vrátenie poplatku alebo jeho pomernej časti sú:</w:t>
      </w:r>
    </w:p>
    <w:p w14:paraId="02E51561" w14:textId="77777777" w:rsidR="005B42E9" w:rsidRDefault="005B42E9">
      <w:pPr>
        <w:pStyle w:val="Standard"/>
        <w:numPr>
          <w:ilvl w:val="0"/>
          <w:numId w:val="36"/>
        </w:numPr>
        <w:jc w:val="both"/>
      </w:pPr>
      <w:r>
        <w:t>poplatník nesmie byť dlžníkom obce,</w:t>
      </w:r>
    </w:p>
    <w:p w14:paraId="2971E908" w14:textId="77777777" w:rsidR="005B42E9" w:rsidRDefault="005B42E9">
      <w:pPr>
        <w:pStyle w:val="Standard"/>
        <w:numPr>
          <w:ilvl w:val="0"/>
          <w:numId w:val="36"/>
        </w:numPr>
        <w:jc w:val="both"/>
      </w:pPr>
      <w:r>
        <w:t>musí zaniknúť dôvod spoplatnenia (zrušenie trvalého alebo prechodného pobytu, zánik práva užívania nehnuteľností a pod.)</w:t>
      </w:r>
    </w:p>
    <w:p w14:paraId="075097A8" w14:textId="77777777" w:rsidR="00E66611" w:rsidRDefault="00E66611" w:rsidP="00E66611">
      <w:pPr>
        <w:pStyle w:val="Standard"/>
        <w:ind w:left="1440"/>
        <w:jc w:val="both"/>
      </w:pPr>
    </w:p>
    <w:p w14:paraId="468C8F57" w14:textId="77777777" w:rsidR="00FC0897" w:rsidRDefault="00E66611" w:rsidP="00495E72">
      <w:pPr>
        <w:pStyle w:val="Standard"/>
        <w:jc w:val="both"/>
      </w:pPr>
      <w:r w:rsidRPr="00481ACC">
        <w:rPr>
          <w:b/>
        </w:rPr>
        <w:t xml:space="preserve">      3)</w:t>
      </w:r>
      <w:r>
        <w:t xml:space="preserve">   Obec Bitarová ako správca poplatku zabezpečí podľa kritérií Zákona č. 195/1998 </w:t>
      </w:r>
    </w:p>
    <w:p w14:paraId="4D88CE48" w14:textId="77777777" w:rsidR="00FC0897" w:rsidRDefault="00FC0897" w:rsidP="00495E72">
      <w:pPr>
        <w:pStyle w:val="Standard"/>
        <w:jc w:val="both"/>
      </w:pPr>
      <w:r>
        <w:t xml:space="preserve">            </w:t>
      </w:r>
      <w:r w:rsidR="00E66611">
        <w:t xml:space="preserve">o sociálnej pomoci v priebehu kalendárneho roka bezplatný vývoz 50 kg komunálneho </w:t>
      </w:r>
    </w:p>
    <w:p w14:paraId="6B0DA392" w14:textId="77777777" w:rsidR="00FC0897" w:rsidRDefault="00FC0897" w:rsidP="00495E72">
      <w:pPr>
        <w:pStyle w:val="Standard"/>
        <w:jc w:val="both"/>
      </w:pPr>
      <w:r>
        <w:t xml:space="preserve">            </w:t>
      </w:r>
      <w:r w:rsidR="00E66611">
        <w:t xml:space="preserve">odpadu pre fyzické osoby, ktoré sú poberateľmi starobného, alebo plného invalidného </w:t>
      </w:r>
    </w:p>
    <w:p w14:paraId="2C5E52C9" w14:textId="77777777" w:rsidR="00FC0897" w:rsidRDefault="00FC0897" w:rsidP="00495E72">
      <w:pPr>
        <w:pStyle w:val="Standard"/>
        <w:jc w:val="both"/>
      </w:pPr>
      <w:r>
        <w:t xml:space="preserve">            </w:t>
      </w:r>
      <w:r w:rsidR="00E66611">
        <w:t xml:space="preserve">dôchodku, sú v obci Bitarová prihlásené na trvalý pobyt a zároveň </w:t>
      </w:r>
      <w:r>
        <w:t xml:space="preserve">žijú v rodinnom </w:t>
      </w:r>
    </w:p>
    <w:p w14:paraId="5918F1F0" w14:textId="5ECBAF74" w:rsidR="00744C8A" w:rsidRDefault="00FC0897" w:rsidP="00495E72">
      <w:pPr>
        <w:pStyle w:val="Standard"/>
        <w:jc w:val="both"/>
      </w:pPr>
      <w:r>
        <w:t xml:space="preserve">            dome v jednočlennej domácnosti.</w:t>
      </w:r>
    </w:p>
    <w:p w14:paraId="115B5850" w14:textId="77777777" w:rsidR="005B42E9" w:rsidRDefault="005B42E9" w:rsidP="0015373C">
      <w:pPr>
        <w:pStyle w:val="Standard"/>
        <w:tabs>
          <w:tab w:val="left" w:pos="-1418"/>
        </w:tabs>
        <w:jc w:val="both"/>
      </w:pPr>
    </w:p>
    <w:p w14:paraId="4D51139E" w14:textId="77777777" w:rsidR="005B42E9" w:rsidRDefault="005B42E9" w:rsidP="005B42E9">
      <w:pPr>
        <w:pStyle w:val="Standard"/>
        <w:tabs>
          <w:tab w:val="left" w:pos="-11"/>
        </w:tabs>
        <w:spacing w:after="120"/>
        <w:ind w:left="360"/>
        <w:jc w:val="both"/>
      </w:pPr>
    </w:p>
    <w:p w14:paraId="20F66A9C" w14:textId="77777777" w:rsidR="00EB26F0" w:rsidRDefault="00EB26F0" w:rsidP="005B42E9">
      <w:pPr>
        <w:pStyle w:val="Standard"/>
        <w:tabs>
          <w:tab w:val="left" w:pos="709"/>
        </w:tabs>
        <w:spacing w:after="120"/>
        <w:jc w:val="center"/>
        <w:rPr>
          <w:b/>
          <w:sz w:val="28"/>
          <w:szCs w:val="28"/>
        </w:rPr>
      </w:pPr>
    </w:p>
    <w:p w14:paraId="15629972" w14:textId="77777777" w:rsidR="00D0740E" w:rsidRDefault="00481ACC" w:rsidP="00481ACC">
      <w:pPr>
        <w:pStyle w:val="Standard"/>
        <w:tabs>
          <w:tab w:val="left" w:pos="709"/>
        </w:tabs>
        <w:spacing w:after="120"/>
        <w:rPr>
          <w:b/>
          <w:sz w:val="28"/>
          <w:szCs w:val="28"/>
        </w:rPr>
      </w:pPr>
      <w:r>
        <w:rPr>
          <w:b/>
          <w:sz w:val="28"/>
          <w:szCs w:val="28"/>
        </w:rPr>
        <w:lastRenderedPageBreak/>
        <w:t xml:space="preserve">                                                      </w:t>
      </w:r>
    </w:p>
    <w:p w14:paraId="3A6A72BC" w14:textId="108A5501" w:rsidR="005B42E9" w:rsidRDefault="00D0740E" w:rsidP="00481ACC">
      <w:pPr>
        <w:pStyle w:val="Standard"/>
        <w:tabs>
          <w:tab w:val="left" w:pos="709"/>
        </w:tabs>
        <w:spacing w:after="120"/>
      </w:pPr>
      <w:r>
        <w:rPr>
          <w:b/>
          <w:sz w:val="28"/>
          <w:szCs w:val="28"/>
        </w:rPr>
        <w:t xml:space="preserve">                                                   </w:t>
      </w:r>
      <w:r w:rsidR="00481ACC">
        <w:rPr>
          <w:b/>
          <w:sz w:val="28"/>
          <w:szCs w:val="28"/>
        </w:rPr>
        <w:t xml:space="preserve">      </w:t>
      </w:r>
      <w:r w:rsidR="00FC0897">
        <w:rPr>
          <w:b/>
          <w:sz w:val="28"/>
          <w:szCs w:val="28"/>
        </w:rPr>
        <w:t>§31</w:t>
      </w:r>
    </w:p>
    <w:p w14:paraId="20C06413" w14:textId="77777777" w:rsidR="005B42E9" w:rsidRDefault="005B42E9" w:rsidP="005B42E9">
      <w:pPr>
        <w:pStyle w:val="Standard"/>
        <w:tabs>
          <w:tab w:val="left" w:pos="709"/>
        </w:tabs>
        <w:spacing w:after="120"/>
        <w:jc w:val="center"/>
      </w:pPr>
      <w:r>
        <w:rPr>
          <w:b/>
          <w:sz w:val="28"/>
          <w:szCs w:val="28"/>
        </w:rPr>
        <w:t>Postup obce proti tvrdosti zákona</w:t>
      </w:r>
    </w:p>
    <w:p w14:paraId="0FCBF536" w14:textId="77777777" w:rsidR="005B42E9" w:rsidRDefault="005B42E9">
      <w:pPr>
        <w:pStyle w:val="Standard"/>
        <w:numPr>
          <w:ilvl w:val="0"/>
          <w:numId w:val="39"/>
        </w:numPr>
        <w:tabs>
          <w:tab w:val="left" w:pos="-9371"/>
        </w:tabs>
        <w:spacing w:after="120"/>
        <w:jc w:val="both"/>
      </w:pPr>
      <w:r>
        <w:t>Obec môže na základe žiadosti poplatníka na zmiernenie alebo odstránenie tvrdosti zákona vyrubený poplatok znížiť alebo odpustiť rozhodnutím starostu obce.</w:t>
      </w:r>
    </w:p>
    <w:p w14:paraId="1E8AD6F6" w14:textId="77777777" w:rsidR="005B42E9" w:rsidRDefault="005B42E9" w:rsidP="005B42E9">
      <w:pPr>
        <w:pStyle w:val="Standard"/>
        <w:tabs>
          <w:tab w:val="left" w:pos="-3611"/>
        </w:tabs>
        <w:spacing w:after="120"/>
        <w:jc w:val="both"/>
      </w:pPr>
    </w:p>
    <w:p w14:paraId="13B59900" w14:textId="77777777" w:rsidR="00826822" w:rsidRDefault="00826822" w:rsidP="00FC0897">
      <w:pPr>
        <w:pStyle w:val="Standard"/>
        <w:tabs>
          <w:tab w:val="left" w:pos="709"/>
        </w:tabs>
        <w:spacing w:after="120"/>
        <w:rPr>
          <w:b/>
          <w:sz w:val="28"/>
          <w:szCs w:val="28"/>
        </w:rPr>
      </w:pPr>
    </w:p>
    <w:p w14:paraId="4F6553A3" w14:textId="18EACDB3" w:rsidR="005B42E9" w:rsidRPr="00743C73" w:rsidRDefault="00FC0897" w:rsidP="00FC0897">
      <w:pPr>
        <w:pStyle w:val="Standard"/>
        <w:tabs>
          <w:tab w:val="left" w:pos="709"/>
        </w:tabs>
        <w:spacing w:after="120"/>
        <w:rPr>
          <w:b/>
          <w:sz w:val="28"/>
          <w:szCs w:val="28"/>
        </w:rPr>
      </w:pPr>
      <w:r>
        <w:rPr>
          <w:b/>
          <w:sz w:val="28"/>
          <w:szCs w:val="28"/>
        </w:rPr>
        <w:t xml:space="preserve">                                          </w:t>
      </w:r>
      <w:r w:rsidR="00743C73">
        <w:rPr>
          <w:b/>
          <w:sz w:val="28"/>
          <w:szCs w:val="28"/>
        </w:rPr>
        <w:t xml:space="preserve">  </w:t>
      </w:r>
      <w:r w:rsidR="00481ACC">
        <w:rPr>
          <w:b/>
          <w:sz w:val="28"/>
          <w:szCs w:val="28"/>
        </w:rPr>
        <w:t xml:space="preserve">               </w:t>
      </w:r>
      <w:r>
        <w:rPr>
          <w:b/>
          <w:sz w:val="28"/>
          <w:szCs w:val="28"/>
        </w:rPr>
        <w:t xml:space="preserve"> §32</w:t>
      </w:r>
    </w:p>
    <w:p w14:paraId="7D467DDC" w14:textId="77777777" w:rsidR="005B42E9" w:rsidRDefault="005B42E9" w:rsidP="005B42E9">
      <w:pPr>
        <w:pStyle w:val="Standard"/>
        <w:jc w:val="center"/>
        <w:rPr>
          <w:b/>
          <w:sz w:val="28"/>
          <w:szCs w:val="28"/>
        </w:rPr>
      </w:pPr>
      <w:r>
        <w:rPr>
          <w:b/>
          <w:sz w:val="28"/>
          <w:szCs w:val="28"/>
        </w:rPr>
        <w:t>Zrušovacie ustanovenie</w:t>
      </w:r>
    </w:p>
    <w:p w14:paraId="14576579" w14:textId="77777777" w:rsidR="005B42E9" w:rsidRPr="00531445" w:rsidRDefault="005B42E9" w:rsidP="005B42E9">
      <w:pPr>
        <w:ind w:left="720"/>
        <w:jc w:val="both"/>
        <w:rPr>
          <w:rFonts w:ascii="Times New Roman" w:hAnsi="Times New Roman" w:cs="Times New Roman"/>
          <w:sz w:val="24"/>
          <w:szCs w:val="24"/>
        </w:rPr>
      </w:pPr>
    </w:p>
    <w:p w14:paraId="77DC92DE" w14:textId="6E7FE2CB" w:rsidR="005B42E9" w:rsidRPr="00531445" w:rsidRDefault="005B42E9" w:rsidP="00481ACC">
      <w:pPr>
        <w:pStyle w:val="Odsekzoznamu"/>
        <w:numPr>
          <w:ilvl w:val="3"/>
          <w:numId w:val="47"/>
        </w:numPr>
        <w:suppressAutoHyphens/>
        <w:autoSpaceDN w:val="0"/>
        <w:spacing w:after="0" w:line="240" w:lineRule="auto"/>
        <w:contextualSpacing w:val="0"/>
        <w:jc w:val="both"/>
        <w:rPr>
          <w:rFonts w:ascii="Times New Roman" w:hAnsi="Times New Roman" w:cs="Times New Roman"/>
        </w:rPr>
      </w:pPr>
      <w:r w:rsidRPr="00531445">
        <w:rPr>
          <w:rFonts w:ascii="Times New Roman" w:hAnsi="Times New Roman" w:cs="Times New Roman"/>
        </w:rPr>
        <w:t xml:space="preserve">Dňom nadobudnutia účinnosti tohto VZN sa zrušuje Všeobecne záväzné nariadenie </w:t>
      </w:r>
      <w:r w:rsidRPr="00FC0897">
        <w:rPr>
          <w:rFonts w:ascii="Times New Roman" w:hAnsi="Times New Roman" w:cs="Times New Roman"/>
        </w:rPr>
        <w:t xml:space="preserve">č. </w:t>
      </w:r>
      <w:r w:rsidR="00FC0897" w:rsidRPr="00FC0897">
        <w:rPr>
          <w:rFonts w:ascii="Times New Roman" w:hAnsi="Times New Roman" w:cs="Times New Roman"/>
        </w:rPr>
        <w:t>1/2021</w:t>
      </w:r>
      <w:r w:rsidRPr="00531445">
        <w:rPr>
          <w:rFonts w:ascii="Times New Roman" w:hAnsi="Times New Roman" w:cs="Times New Roman"/>
        </w:rPr>
        <w:t xml:space="preserve"> o miestnom poplatku za komunálne odpady a drobné stavebné odpady na území obce</w:t>
      </w:r>
      <w:r w:rsidR="003B72E6" w:rsidRPr="00531445">
        <w:rPr>
          <w:rFonts w:ascii="Times New Roman" w:hAnsi="Times New Roman" w:cs="Times New Roman"/>
        </w:rPr>
        <w:t xml:space="preserve"> Bitarová</w:t>
      </w:r>
      <w:r w:rsidRPr="00531445">
        <w:rPr>
          <w:rFonts w:ascii="Times New Roman" w:hAnsi="Times New Roman" w:cs="Times New Roman"/>
        </w:rPr>
        <w:t xml:space="preserve"> schválené Obecným zastupiteľstvom Obce</w:t>
      </w:r>
      <w:r w:rsidR="003B72E6" w:rsidRPr="00531445">
        <w:rPr>
          <w:rFonts w:ascii="Times New Roman" w:hAnsi="Times New Roman" w:cs="Times New Roman"/>
        </w:rPr>
        <w:t xml:space="preserve"> Bitarová</w:t>
      </w:r>
      <w:r w:rsidRPr="00531445">
        <w:rPr>
          <w:rFonts w:ascii="Times New Roman" w:hAnsi="Times New Roman" w:cs="Times New Roman"/>
        </w:rPr>
        <w:t xml:space="preserve"> uznesením </w:t>
      </w:r>
      <w:r w:rsidRPr="00AE760F">
        <w:rPr>
          <w:rFonts w:ascii="Times New Roman" w:hAnsi="Times New Roman" w:cs="Times New Roman"/>
          <w:highlight w:val="red"/>
        </w:rPr>
        <w:t>č.</w:t>
      </w:r>
      <w:r w:rsidR="00743C73">
        <w:rPr>
          <w:rFonts w:ascii="Times New Roman" w:hAnsi="Times New Roman" w:cs="Times New Roman"/>
        </w:rPr>
        <w:t xml:space="preserve">................. zo </w:t>
      </w:r>
      <w:r w:rsidR="00531445" w:rsidRPr="00531445">
        <w:rPr>
          <w:rFonts w:ascii="Times New Roman" w:hAnsi="Times New Roman" w:cs="Times New Roman"/>
        </w:rPr>
        <w:t xml:space="preserve"> </w:t>
      </w:r>
      <w:r w:rsidRPr="00531445">
        <w:rPr>
          <w:rFonts w:ascii="Times New Roman" w:hAnsi="Times New Roman" w:cs="Times New Roman"/>
        </w:rPr>
        <w:t xml:space="preserve">dňa </w:t>
      </w:r>
      <w:r w:rsidR="00743C73">
        <w:rPr>
          <w:rFonts w:ascii="Times New Roman" w:hAnsi="Times New Roman" w:cs="Times New Roman"/>
          <w:highlight w:val="red"/>
        </w:rPr>
        <w:t>............................</w:t>
      </w:r>
      <w:r w:rsidR="00531445" w:rsidRPr="00AE760F">
        <w:rPr>
          <w:rFonts w:ascii="Times New Roman" w:hAnsi="Times New Roman" w:cs="Times New Roman"/>
          <w:highlight w:val="red"/>
        </w:rPr>
        <w:t>.</w:t>
      </w:r>
    </w:p>
    <w:p w14:paraId="63FB4C87" w14:textId="77777777" w:rsidR="005B42E9" w:rsidRPr="00531445" w:rsidRDefault="005B42E9" w:rsidP="005B42E9">
      <w:pPr>
        <w:pStyle w:val="Standard"/>
        <w:ind w:left="720"/>
      </w:pPr>
    </w:p>
    <w:p w14:paraId="4258D267" w14:textId="77777777" w:rsidR="00481ACC" w:rsidRDefault="00481ACC" w:rsidP="005B42E9">
      <w:pPr>
        <w:pStyle w:val="Standard"/>
        <w:jc w:val="center"/>
        <w:rPr>
          <w:b/>
          <w:sz w:val="26"/>
          <w:szCs w:val="26"/>
        </w:rPr>
      </w:pPr>
    </w:p>
    <w:p w14:paraId="64DD4943" w14:textId="77777777" w:rsidR="00481ACC" w:rsidRDefault="00481ACC" w:rsidP="00743C73">
      <w:pPr>
        <w:pStyle w:val="Standard"/>
        <w:rPr>
          <w:b/>
          <w:sz w:val="26"/>
          <w:szCs w:val="26"/>
        </w:rPr>
      </w:pPr>
    </w:p>
    <w:p w14:paraId="3AB3B6E0" w14:textId="5CBF692D" w:rsidR="005B42E9" w:rsidRPr="00531445" w:rsidRDefault="00FC0897" w:rsidP="005B42E9">
      <w:pPr>
        <w:pStyle w:val="Standard"/>
        <w:jc w:val="center"/>
      </w:pPr>
      <w:r>
        <w:rPr>
          <w:b/>
          <w:sz w:val="26"/>
          <w:szCs w:val="26"/>
        </w:rPr>
        <w:t>§33</w:t>
      </w:r>
    </w:p>
    <w:p w14:paraId="1B7B956E" w14:textId="77777777" w:rsidR="005B42E9" w:rsidRDefault="005B42E9" w:rsidP="005B42E9">
      <w:pPr>
        <w:pStyle w:val="Standard"/>
        <w:jc w:val="center"/>
        <w:rPr>
          <w:b/>
          <w:sz w:val="26"/>
          <w:szCs w:val="26"/>
        </w:rPr>
      </w:pPr>
      <w:r>
        <w:rPr>
          <w:b/>
          <w:sz w:val="26"/>
          <w:szCs w:val="26"/>
        </w:rPr>
        <w:t>Záverečné ustanovenie</w:t>
      </w:r>
    </w:p>
    <w:p w14:paraId="6F205F92" w14:textId="77777777" w:rsidR="005B42E9" w:rsidRDefault="005B42E9" w:rsidP="005B42E9">
      <w:pPr>
        <w:pStyle w:val="Standard"/>
        <w:jc w:val="center"/>
        <w:rPr>
          <w:b/>
          <w:sz w:val="26"/>
          <w:szCs w:val="26"/>
        </w:rPr>
      </w:pPr>
    </w:p>
    <w:p w14:paraId="47FF503C" w14:textId="77777777" w:rsidR="005B42E9" w:rsidRDefault="005B42E9">
      <w:pPr>
        <w:pStyle w:val="Standard"/>
        <w:numPr>
          <w:ilvl w:val="0"/>
          <w:numId w:val="40"/>
        </w:numPr>
        <w:tabs>
          <w:tab w:val="left" w:pos="-11066"/>
        </w:tabs>
        <w:spacing w:after="120"/>
        <w:jc w:val="both"/>
      </w:pPr>
      <w:r>
        <w:t>Vzťahy neupravené týmto VZN sa riadia zákonom o miestnych daniach, zákonom 563/2009 Z.z. o správe daní (daňový poriadok) v znení neskorších predpisov a ostatnými príslušnými právnymi predpismi platnými na území Slovenskej republiky.</w:t>
      </w:r>
    </w:p>
    <w:p w14:paraId="28B5F2BA" w14:textId="31FE5AEC" w:rsidR="005B42E9" w:rsidRDefault="005B42E9">
      <w:pPr>
        <w:pStyle w:val="Standard"/>
        <w:numPr>
          <w:ilvl w:val="0"/>
          <w:numId w:val="40"/>
        </w:numPr>
        <w:tabs>
          <w:tab w:val="left" w:pos="-11066"/>
        </w:tabs>
        <w:spacing w:after="120"/>
        <w:jc w:val="both"/>
      </w:pPr>
      <w:r>
        <w:t>Toto VZN</w:t>
      </w:r>
      <w:r w:rsidR="0029233A">
        <w:t xml:space="preserve"> č.</w:t>
      </w:r>
      <w:r w:rsidR="00743C73">
        <w:rPr>
          <w:color w:val="FF0000"/>
        </w:rPr>
        <w:t xml:space="preserve"> </w:t>
      </w:r>
      <w:r w:rsidR="003D3DAC">
        <w:t>4</w:t>
      </w:r>
      <w:r w:rsidRPr="0029233A">
        <w:t>/202</w:t>
      </w:r>
      <w:r w:rsidR="00CC7027">
        <w:t>2</w:t>
      </w:r>
      <w:r>
        <w:t xml:space="preserve"> Obce </w:t>
      </w:r>
      <w:r w:rsidR="003B72E6">
        <w:t>Bitarová</w:t>
      </w:r>
      <w:r>
        <w:t xml:space="preserve"> o miestnom poplatku za komunálne odpady a drobné stavebné odpady na území obce </w:t>
      </w:r>
      <w:r w:rsidR="003B72E6">
        <w:t>Bitarová</w:t>
      </w:r>
      <w:r>
        <w:t xml:space="preserve"> bolo schválené Obecným zastupiteľstvom obce </w:t>
      </w:r>
      <w:r w:rsidR="003B72E6">
        <w:t>Bitarová</w:t>
      </w:r>
      <w:r w:rsidR="00531445">
        <w:t xml:space="preserve"> dňa </w:t>
      </w:r>
      <w:r w:rsidR="00743C73">
        <w:t>....</w:t>
      </w:r>
      <w:r w:rsidR="00531445" w:rsidRPr="00743C73">
        <w:t>.12.202</w:t>
      </w:r>
      <w:r w:rsidR="00CC7027" w:rsidRPr="00743C73">
        <w:t>2</w:t>
      </w:r>
      <w:r w:rsidR="00531445">
        <w:t xml:space="preserve"> uznesením č. </w:t>
      </w:r>
      <w:r w:rsidR="00743C73" w:rsidRPr="00743C73">
        <w:t>............</w:t>
      </w:r>
      <w:r w:rsidRPr="00743C73">
        <w:t>/202</w:t>
      </w:r>
      <w:r w:rsidR="00CC7027">
        <w:t>2</w:t>
      </w:r>
      <w:r>
        <w:t>.</w:t>
      </w:r>
    </w:p>
    <w:p w14:paraId="672D96BF" w14:textId="6DD036EC" w:rsidR="005B42E9" w:rsidRDefault="005B42E9">
      <w:pPr>
        <w:pStyle w:val="Standard"/>
        <w:numPr>
          <w:ilvl w:val="0"/>
          <w:numId w:val="40"/>
        </w:numPr>
        <w:tabs>
          <w:tab w:val="left" w:pos="-11066"/>
        </w:tabs>
        <w:spacing w:after="120"/>
        <w:jc w:val="both"/>
      </w:pPr>
      <w:r>
        <w:t xml:space="preserve">Toto všeobecne záväzné nariadenie nadobúda účinnosť dňom </w:t>
      </w:r>
      <w:r>
        <w:rPr>
          <w:b/>
          <w:bCs/>
        </w:rPr>
        <w:t>1. januára 202</w:t>
      </w:r>
      <w:r w:rsidR="00CC7027">
        <w:rPr>
          <w:b/>
          <w:bCs/>
        </w:rPr>
        <w:t>3</w:t>
      </w:r>
      <w:r>
        <w:t>.</w:t>
      </w:r>
    </w:p>
    <w:p w14:paraId="34A2B844" w14:textId="77777777" w:rsidR="00531445" w:rsidRDefault="00531445" w:rsidP="005B42E9">
      <w:pPr>
        <w:pStyle w:val="Standard"/>
        <w:jc w:val="both"/>
        <w:rPr>
          <w:shd w:val="clear" w:color="auto" w:fill="FFFF00"/>
        </w:rPr>
      </w:pPr>
    </w:p>
    <w:p w14:paraId="6183CF5C" w14:textId="77777777" w:rsidR="00531445" w:rsidRDefault="00531445" w:rsidP="005B42E9">
      <w:pPr>
        <w:pStyle w:val="Standard"/>
        <w:jc w:val="both"/>
        <w:rPr>
          <w:shd w:val="clear" w:color="auto" w:fill="FFFF00"/>
        </w:rPr>
      </w:pPr>
    </w:p>
    <w:p w14:paraId="6FE58261" w14:textId="380EFBF5" w:rsidR="005B42E9" w:rsidRDefault="005B42E9" w:rsidP="005B42E9">
      <w:pPr>
        <w:pStyle w:val="Standard"/>
        <w:jc w:val="both"/>
      </w:pPr>
      <w:r>
        <w:t xml:space="preserve">  V</w:t>
      </w:r>
      <w:r w:rsidR="003B72E6">
        <w:t xml:space="preserve"> Bitarovej</w:t>
      </w:r>
      <w:r>
        <w:t>, dň</w:t>
      </w:r>
      <w:r w:rsidR="00743C73">
        <w:t>a .....</w:t>
      </w:r>
      <w:r w:rsidR="00696E08" w:rsidRPr="00EB26F0">
        <w:rPr>
          <w:highlight w:val="red"/>
        </w:rPr>
        <w:t>.12.202</w:t>
      </w:r>
      <w:r w:rsidR="00CC7027">
        <w:t>2</w:t>
      </w:r>
    </w:p>
    <w:p w14:paraId="52C7C90F" w14:textId="77777777" w:rsidR="005B42E9" w:rsidRDefault="005B42E9" w:rsidP="005B42E9">
      <w:pPr>
        <w:pStyle w:val="Standard"/>
        <w:jc w:val="both"/>
      </w:pPr>
    </w:p>
    <w:p w14:paraId="18B6ECC8" w14:textId="77777777" w:rsidR="00531445" w:rsidRDefault="005B42E9" w:rsidP="005B42E9">
      <w:pPr>
        <w:pStyle w:val="Zkladntext2"/>
        <w:widowControl/>
        <w:autoSpaceDE/>
        <w:spacing w:line="240" w:lineRule="auto"/>
      </w:pPr>
      <w:r>
        <w:tab/>
      </w:r>
      <w:r>
        <w:tab/>
      </w:r>
      <w:r>
        <w:tab/>
      </w:r>
      <w:r>
        <w:tab/>
      </w:r>
      <w:r>
        <w:tab/>
      </w:r>
      <w:r>
        <w:tab/>
      </w:r>
      <w:r>
        <w:tab/>
      </w:r>
      <w:r>
        <w:tab/>
      </w:r>
      <w:r>
        <w:tab/>
      </w:r>
      <w:r w:rsidR="003B72E6">
        <w:t xml:space="preserve">    </w:t>
      </w:r>
    </w:p>
    <w:p w14:paraId="56351AB0" w14:textId="77777777" w:rsidR="00531445" w:rsidRDefault="00531445" w:rsidP="005B42E9">
      <w:pPr>
        <w:pStyle w:val="Zkladntext2"/>
        <w:widowControl/>
        <w:autoSpaceDE/>
        <w:spacing w:line="240" w:lineRule="auto"/>
      </w:pPr>
    </w:p>
    <w:p w14:paraId="18508DD2" w14:textId="77777777" w:rsidR="00481ACC" w:rsidRDefault="00481ACC" w:rsidP="00531445">
      <w:pPr>
        <w:pStyle w:val="Zkladntext2"/>
        <w:widowControl/>
        <w:autoSpaceDE/>
        <w:spacing w:line="240" w:lineRule="auto"/>
        <w:ind w:left="5664" w:firstLine="708"/>
      </w:pPr>
    </w:p>
    <w:p w14:paraId="655D7C24" w14:textId="77777777" w:rsidR="00481ACC" w:rsidRDefault="00481ACC" w:rsidP="00531445">
      <w:pPr>
        <w:pStyle w:val="Zkladntext2"/>
        <w:widowControl/>
        <w:autoSpaceDE/>
        <w:spacing w:line="240" w:lineRule="auto"/>
        <w:ind w:left="5664" w:firstLine="708"/>
      </w:pPr>
    </w:p>
    <w:p w14:paraId="55792E2C" w14:textId="4E4DB2E5" w:rsidR="005B42E9" w:rsidRDefault="00531445" w:rsidP="00531445">
      <w:pPr>
        <w:pStyle w:val="Zkladntext2"/>
        <w:widowControl/>
        <w:autoSpaceDE/>
        <w:spacing w:line="240" w:lineRule="auto"/>
        <w:ind w:left="5664" w:firstLine="708"/>
      </w:pPr>
      <w:r>
        <w:t xml:space="preserve">    </w:t>
      </w:r>
      <w:r w:rsidR="003B72E6">
        <w:t xml:space="preserve"> Juraj Drdák</w:t>
      </w:r>
    </w:p>
    <w:p w14:paraId="24ED3324" w14:textId="7D4AD590" w:rsidR="005B42E9" w:rsidRDefault="005B42E9" w:rsidP="005B42E9">
      <w:pPr>
        <w:pStyle w:val="Zkladntext2"/>
        <w:widowControl/>
        <w:autoSpaceDE/>
        <w:spacing w:line="240" w:lineRule="auto"/>
      </w:pPr>
      <w:r>
        <w:tab/>
      </w:r>
      <w:r>
        <w:tab/>
      </w:r>
      <w:r>
        <w:tab/>
      </w:r>
      <w:r>
        <w:tab/>
      </w:r>
      <w:r>
        <w:tab/>
      </w:r>
      <w:r>
        <w:tab/>
      </w:r>
      <w:r>
        <w:tab/>
        <w:t xml:space="preserve">                        </w:t>
      </w:r>
      <w:r w:rsidR="003B72E6">
        <w:t xml:space="preserve">    </w:t>
      </w:r>
      <w:r>
        <w:t>starosta obce</w:t>
      </w:r>
    </w:p>
    <w:p w14:paraId="046B3764" w14:textId="77777777" w:rsidR="003B72E6" w:rsidRDefault="003B72E6" w:rsidP="005B42E9">
      <w:pPr>
        <w:pStyle w:val="Zkladntext2"/>
        <w:widowControl/>
        <w:autoSpaceDE/>
        <w:spacing w:line="240" w:lineRule="auto"/>
      </w:pPr>
    </w:p>
    <w:p w14:paraId="71FD1A5F" w14:textId="77777777" w:rsidR="00FC0897" w:rsidRDefault="00FC0897"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4E705C86" w14:textId="77777777" w:rsidR="00481ACC" w:rsidRDefault="00481ACC"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479A6CA7" w14:textId="77777777" w:rsidR="00481ACC" w:rsidRDefault="00481ACC"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0A4712B2" w14:textId="77777777" w:rsidR="00481ACC" w:rsidRDefault="00481ACC"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46FF8AB9" w14:textId="77777777" w:rsidR="00FC0897" w:rsidRPr="00FC0897" w:rsidRDefault="00FC0897"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C0897">
        <w:rPr>
          <w:rFonts w:ascii="Times New Roman" w:eastAsia="Times New Roman" w:hAnsi="Times New Roman" w:cs="Times New Roman"/>
          <w:kern w:val="3"/>
          <w:sz w:val="24"/>
          <w:szCs w:val="24"/>
          <w:lang w:eastAsia="cs-CZ"/>
        </w:rPr>
        <w:t>Návrh vyvesený na úradnej tabuli dňa:</w:t>
      </w:r>
      <w:r w:rsidRPr="00FC0897">
        <w:rPr>
          <w:rFonts w:ascii="Times New Roman" w:eastAsia="Times New Roman" w:hAnsi="Times New Roman" w:cs="Times New Roman"/>
          <w:kern w:val="3"/>
          <w:sz w:val="24"/>
          <w:szCs w:val="24"/>
          <w:lang w:eastAsia="cs-CZ"/>
        </w:rPr>
        <w:tab/>
        <w:t>...........................</w:t>
      </w:r>
    </w:p>
    <w:p w14:paraId="5479B9B1" w14:textId="77777777" w:rsidR="00FC0897" w:rsidRPr="00FC0897" w:rsidRDefault="00FC0897"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C0897">
        <w:rPr>
          <w:rFonts w:ascii="Times New Roman" w:eastAsia="Times New Roman" w:hAnsi="Times New Roman" w:cs="Times New Roman"/>
          <w:kern w:val="3"/>
          <w:sz w:val="24"/>
          <w:szCs w:val="24"/>
          <w:lang w:eastAsia="cs-CZ"/>
        </w:rPr>
        <w:t xml:space="preserve">Návrh zvesený z úradnej tabule dňa:     </w:t>
      </w:r>
      <w:r w:rsidRPr="00FC0897">
        <w:rPr>
          <w:rFonts w:ascii="Times New Roman" w:eastAsia="Times New Roman" w:hAnsi="Times New Roman" w:cs="Times New Roman"/>
          <w:kern w:val="3"/>
          <w:sz w:val="24"/>
          <w:szCs w:val="24"/>
          <w:lang w:eastAsia="cs-CZ"/>
        </w:rPr>
        <w:tab/>
        <w:t>...........................</w:t>
      </w:r>
    </w:p>
    <w:p w14:paraId="5CD59703" w14:textId="77777777" w:rsidR="00FC0897" w:rsidRPr="00FC0897" w:rsidRDefault="00FC0897"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090F3485" w14:textId="77777777" w:rsidR="00FC0897" w:rsidRPr="00FC0897" w:rsidRDefault="00FC0897"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C0897">
        <w:rPr>
          <w:rFonts w:ascii="Times New Roman" w:eastAsia="Times New Roman" w:hAnsi="Times New Roman" w:cs="Times New Roman"/>
          <w:kern w:val="3"/>
          <w:sz w:val="24"/>
          <w:szCs w:val="24"/>
          <w:lang w:eastAsia="cs-CZ"/>
        </w:rPr>
        <w:t xml:space="preserve">VZN vyvesené na úradnej tabuli dňa:   </w:t>
      </w:r>
      <w:r w:rsidRPr="00FC0897">
        <w:rPr>
          <w:rFonts w:ascii="Times New Roman" w:eastAsia="Times New Roman" w:hAnsi="Times New Roman" w:cs="Times New Roman"/>
          <w:kern w:val="3"/>
          <w:sz w:val="24"/>
          <w:szCs w:val="24"/>
          <w:lang w:eastAsia="cs-CZ"/>
        </w:rPr>
        <w:tab/>
        <w:t>...........................</w:t>
      </w:r>
    </w:p>
    <w:p w14:paraId="275E9168" w14:textId="77777777" w:rsidR="00FC0897" w:rsidRPr="00FC0897" w:rsidRDefault="00FC0897" w:rsidP="00FC0897">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FC0897">
        <w:rPr>
          <w:rFonts w:ascii="Times New Roman" w:eastAsia="Times New Roman" w:hAnsi="Times New Roman" w:cs="Times New Roman"/>
          <w:kern w:val="3"/>
          <w:sz w:val="24"/>
          <w:szCs w:val="24"/>
          <w:lang w:eastAsia="cs-CZ"/>
        </w:rPr>
        <w:t xml:space="preserve">VZN zvesené z úradnej tabule dňa:       </w:t>
      </w:r>
      <w:r w:rsidRPr="00FC0897">
        <w:rPr>
          <w:rFonts w:ascii="Times New Roman" w:eastAsia="Times New Roman" w:hAnsi="Times New Roman" w:cs="Times New Roman"/>
          <w:kern w:val="3"/>
          <w:sz w:val="24"/>
          <w:szCs w:val="24"/>
          <w:lang w:eastAsia="cs-CZ"/>
        </w:rPr>
        <w:tab/>
        <w:t>...........................</w:t>
      </w:r>
    </w:p>
    <w:p w14:paraId="3DD0624B" w14:textId="77777777" w:rsidR="00826822" w:rsidRDefault="00826822" w:rsidP="00743C73">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p>
    <w:p w14:paraId="266AFD49" w14:textId="77777777" w:rsidR="00826822" w:rsidRDefault="00826822" w:rsidP="00743C73">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p>
    <w:p w14:paraId="615446D2" w14:textId="77777777" w:rsidR="00826822" w:rsidRDefault="00826822" w:rsidP="0082391B">
      <w:pPr>
        <w:suppressAutoHyphens/>
        <w:autoSpaceDN w:val="0"/>
        <w:spacing w:after="0" w:line="240" w:lineRule="auto"/>
        <w:ind w:left="6372" w:firstLine="708"/>
        <w:textAlignment w:val="baseline"/>
        <w:rPr>
          <w:rFonts w:ascii="Times New Roman" w:eastAsia="Times New Roman" w:hAnsi="Times New Roman" w:cs="Times New Roman"/>
          <w:kern w:val="3"/>
          <w:sz w:val="24"/>
          <w:szCs w:val="24"/>
          <w:lang w:eastAsia="cs-CZ"/>
        </w:rPr>
      </w:pPr>
    </w:p>
    <w:p w14:paraId="6E10628D" w14:textId="77777777" w:rsidR="00826822" w:rsidRDefault="00826822" w:rsidP="0082391B">
      <w:pPr>
        <w:suppressAutoHyphens/>
        <w:autoSpaceDN w:val="0"/>
        <w:spacing w:after="0" w:line="240" w:lineRule="auto"/>
        <w:ind w:left="6372" w:firstLine="708"/>
        <w:textAlignment w:val="baseline"/>
        <w:rPr>
          <w:rFonts w:ascii="Times New Roman" w:eastAsia="Times New Roman" w:hAnsi="Times New Roman" w:cs="Times New Roman"/>
          <w:kern w:val="3"/>
          <w:sz w:val="24"/>
          <w:szCs w:val="24"/>
          <w:lang w:eastAsia="cs-CZ"/>
        </w:rPr>
      </w:pPr>
    </w:p>
    <w:p w14:paraId="56C768BB" w14:textId="77777777" w:rsidR="008606A1" w:rsidRDefault="008606A1" w:rsidP="00FC0897">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p>
    <w:p w14:paraId="7CF4A2E8" w14:textId="77777777" w:rsidR="008606A1" w:rsidRDefault="008606A1" w:rsidP="00FC0897">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p>
    <w:p w14:paraId="17F47AB9" w14:textId="1A95D10D" w:rsidR="003F4DA1" w:rsidRDefault="008606A1" w:rsidP="00FC0897">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r>
        <w:rPr>
          <w:rFonts w:ascii="Times New Roman" w:eastAsia="Times New Roman" w:hAnsi="Times New Roman" w:cs="Times New Roman"/>
          <w:kern w:val="3"/>
          <w:sz w:val="24"/>
          <w:szCs w:val="24"/>
          <w:lang w:eastAsia="cs-CZ"/>
        </w:rPr>
        <w:t xml:space="preserve">                                                                                                                                   </w:t>
      </w:r>
      <w:r w:rsidR="003F4DA1">
        <w:rPr>
          <w:rFonts w:ascii="Times New Roman" w:eastAsia="Times New Roman" w:hAnsi="Times New Roman" w:cs="Times New Roman"/>
          <w:kern w:val="3"/>
          <w:sz w:val="24"/>
          <w:szCs w:val="24"/>
          <w:lang w:eastAsia="cs-CZ"/>
        </w:rPr>
        <w:t>Príloha č. 1</w:t>
      </w:r>
    </w:p>
    <w:p w14:paraId="5DEA410A" w14:textId="77777777" w:rsidR="00563993" w:rsidRDefault="00563993" w:rsidP="003F4DA1">
      <w:pPr>
        <w:suppressAutoHyphens/>
        <w:autoSpaceDN w:val="0"/>
        <w:spacing w:after="0" w:line="240" w:lineRule="auto"/>
        <w:ind w:left="3540" w:firstLine="708"/>
        <w:textAlignment w:val="baseline"/>
        <w:rPr>
          <w:rFonts w:ascii="Times New Roman" w:eastAsia="Times New Roman" w:hAnsi="Times New Roman" w:cs="Times New Roman"/>
          <w:b/>
          <w:kern w:val="3"/>
          <w:sz w:val="28"/>
          <w:szCs w:val="28"/>
          <w:lang w:eastAsia="cs-CZ"/>
        </w:rPr>
      </w:pPr>
    </w:p>
    <w:p w14:paraId="7ECE103E" w14:textId="77777777" w:rsidR="00563993" w:rsidRDefault="00563993" w:rsidP="003F4DA1">
      <w:pPr>
        <w:suppressAutoHyphens/>
        <w:autoSpaceDN w:val="0"/>
        <w:spacing w:after="0" w:line="240" w:lineRule="auto"/>
        <w:ind w:left="3540" w:firstLine="708"/>
        <w:textAlignment w:val="baseline"/>
        <w:rPr>
          <w:rFonts w:ascii="Times New Roman" w:eastAsia="Times New Roman" w:hAnsi="Times New Roman" w:cs="Times New Roman"/>
          <w:b/>
          <w:kern w:val="3"/>
          <w:sz w:val="28"/>
          <w:szCs w:val="28"/>
          <w:lang w:eastAsia="cs-CZ"/>
        </w:rPr>
      </w:pPr>
    </w:p>
    <w:p w14:paraId="0155E4E7" w14:textId="1914C19C" w:rsidR="001A4EF2" w:rsidRPr="003F4DA1" w:rsidRDefault="001A4EF2" w:rsidP="00C16CC1">
      <w:pPr>
        <w:suppressAutoHyphens/>
        <w:autoSpaceDN w:val="0"/>
        <w:spacing w:after="0" w:line="240" w:lineRule="auto"/>
        <w:ind w:left="3540" w:firstLine="708"/>
        <w:textAlignment w:val="baseline"/>
        <w:rPr>
          <w:rFonts w:ascii="Times New Roman" w:eastAsia="Times New Roman" w:hAnsi="Times New Roman" w:cs="Times New Roman"/>
          <w:kern w:val="3"/>
          <w:sz w:val="24"/>
          <w:szCs w:val="24"/>
          <w:lang w:eastAsia="cs-CZ"/>
        </w:rPr>
      </w:pPr>
      <w:r w:rsidRPr="001A4EF2">
        <w:rPr>
          <w:rFonts w:ascii="Times New Roman" w:eastAsia="Times New Roman" w:hAnsi="Times New Roman" w:cs="Times New Roman"/>
          <w:b/>
          <w:kern w:val="3"/>
          <w:sz w:val="28"/>
          <w:szCs w:val="28"/>
          <w:lang w:eastAsia="cs-CZ"/>
        </w:rPr>
        <w:t>Oznámenie</w:t>
      </w:r>
    </w:p>
    <w:p w14:paraId="573B2BFC" w14:textId="77777777" w:rsidR="001A4EF2" w:rsidRPr="001A4EF2" w:rsidRDefault="001A4EF2" w:rsidP="001A4EF2">
      <w:pPr>
        <w:suppressAutoHyphens/>
        <w:autoSpaceDN w:val="0"/>
        <w:spacing w:after="0" w:line="240" w:lineRule="auto"/>
        <w:textAlignment w:val="baseline"/>
        <w:rPr>
          <w:rFonts w:ascii="Times New Roman" w:eastAsia="Times New Roman" w:hAnsi="Times New Roman" w:cs="Times New Roman"/>
          <w:b/>
          <w:kern w:val="3"/>
          <w:sz w:val="26"/>
          <w:szCs w:val="26"/>
          <w:lang w:eastAsia="cs-CZ"/>
        </w:rPr>
      </w:pPr>
    </w:p>
    <w:p w14:paraId="141359FD" w14:textId="29F8D959" w:rsidR="001A4EF2" w:rsidRPr="001A4EF2" w:rsidRDefault="001A4EF2" w:rsidP="001A4EF2">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cs-CZ"/>
        </w:rPr>
      </w:pPr>
      <w:r w:rsidRPr="001A4EF2">
        <w:rPr>
          <w:rFonts w:ascii="Times New Roman" w:eastAsia="Times New Roman" w:hAnsi="Times New Roman" w:cs="Times New Roman"/>
          <w:kern w:val="3"/>
          <w:sz w:val="26"/>
          <w:szCs w:val="26"/>
          <w:lang w:eastAsia="cs-CZ"/>
        </w:rPr>
        <w:t xml:space="preserve">V </w:t>
      </w:r>
      <w:r w:rsidR="00CC7027">
        <w:rPr>
          <w:rFonts w:ascii="Times New Roman" w:eastAsia="Times New Roman" w:hAnsi="Times New Roman" w:cs="Times New Roman"/>
          <w:kern w:val="3"/>
          <w:sz w:val="26"/>
          <w:szCs w:val="26"/>
          <w:lang w:eastAsia="cs-CZ"/>
        </w:rPr>
        <w:t>zmysle § 77 ods. 7 zákona č. 335/2022</w:t>
      </w:r>
      <w:r w:rsidRPr="001A4EF2">
        <w:rPr>
          <w:rFonts w:ascii="Times New Roman" w:eastAsia="Times New Roman" w:hAnsi="Times New Roman" w:cs="Times New Roman"/>
          <w:kern w:val="3"/>
          <w:sz w:val="26"/>
          <w:szCs w:val="26"/>
          <w:lang w:eastAsia="cs-CZ"/>
        </w:rPr>
        <w:t xml:space="preserve"> Z. z. o miestnych daniach a miestnom</w:t>
      </w:r>
    </w:p>
    <w:p w14:paraId="456FEC04" w14:textId="77777777" w:rsidR="001A4EF2" w:rsidRPr="001A4EF2" w:rsidRDefault="001A4EF2" w:rsidP="001A4EF2">
      <w:pPr>
        <w:suppressAutoHyphens/>
        <w:autoSpaceDN w:val="0"/>
        <w:spacing w:after="0" w:line="240" w:lineRule="auto"/>
        <w:jc w:val="center"/>
        <w:textAlignment w:val="baseline"/>
        <w:rPr>
          <w:rFonts w:ascii="Times New Roman" w:eastAsia="Times New Roman" w:hAnsi="Times New Roman" w:cs="Times New Roman"/>
          <w:kern w:val="3"/>
          <w:sz w:val="26"/>
          <w:szCs w:val="26"/>
          <w:lang w:eastAsia="cs-CZ"/>
        </w:rPr>
      </w:pPr>
      <w:r w:rsidRPr="001A4EF2">
        <w:rPr>
          <w:rFonts w:ascii="Times New Roman" w:eastAsia="Times New Roman" w:hAnsi="Times New Roman" w:cs="Times New Roman"/>
          <w:kern w:val="3"/>
          <w:sz w:val="26"/>
          <w:szCs w:val="26"/>
          <w:lang w:eastAsia="cs-CZ"/>
        </w:rPr>
        <w:t>poplatku za komunálne odpady a drobné stavebné odpady</w:t>
      </w:r>
    </w:p>
    <w:p w14:paraId="20D8F601" w14:textId="1D8528C4" w:rsidR="001A4EF2" w:rsidRDefault="001A4EF2" w:rsidP="001A4EF2">
      <w:pPr>
        <w:rPr>
          <w:rFonts w:ascii="Times New Roman" w:eastAsia="Times New Roman" w:hAnsi="Times New Roman" w:cs="Times New Roman"/>
          <w:kern w:val="3"/>
          <w:sz w:val="26"/>
          <w:szCs w:val="26"/>
          <w:lang w:eastAsia="cs-CZ"/>
        </w:rPr>
      </w:pPr>
      <w:r w:rsidRPr="001A4EF2">
        <w:rPr>
          <w:noProof/>
          <w:lang w:eastAsia="sk-SK"/>
        </w:rPr>
        <w:drawing>
          <wp:inline distT="0" distB="0" distL="0" distR="0" wp14:anchorId="3B7416D4" wp14:editId="7BF380DA">
            <wp:extent cx="5760720" cy="1426845"/>
            <wp:effectExtent l="0" t="0" r="0" b="190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426845"/>
                    </a:xfrm>
                    <a:prstGeom prst="rect">
                      <a:avLst/>
                    </a:prstGeom>
                    <a:noFill/>
                    <a:ln>
                      <a:noFill/>
                    </a:ln>
                  </pic:spPr>
                </pic:pic>
              </a:graphicData>
            </a:graphic>
          </wp:inline>
        </w:drawing>
      </w:r>
    </w:p>
    <w:p w14:paraId="4C65C021" w14:textId="30D61B10" w:rsidR="001A4EF2" w:rsidRPr="001A4EF2" w:rsidRDefault="001A4EF2" w:rsidP="001A4EF2">
      <w:r w:rsidRPr="001A4EF2">
        <w:rPr>
          <w:rFonts w:ascii="Times New Roman" w:eastAsia="Times New Roman" w:hAnsi="Times New Roman" w:cs="Times New Roman"/>
          <w:kern w:val="3"/>
          <w:sz w:val="26"/>
          <w:szCs w:val="26"/>
          <w:lang w:eastAsia="cs-CZ"/>
        </w:rPr>
        <w:t>Vám oznamujem, že budem plniť povinnosti poplatníka za ostatných členov, s ktorými žijem v spoločnej domácnosti:</w:t>
      </w:r>
    </w:p>
    <w:p w14:paraId="7688877A" w14:textId="3255CEFE" w:rsidR="001A4EF2" w:rsidRDefault="001A4EF2" w:rsidP="001A4EF2">
      <w:pPr>
        <w:suppressAutoHyphens/>
        <w:autoSpaceDN w:val="0"/>
        <w:spacing w:after="0" w:line="240" w:lineRule="auto"/>
        <w:jc w:val="both"/>
        <w:textAlignment w:val="baseline"/>
        <w:rPr>
          <w:rFonts w:ascii="Times New Roman" w:eastAsia="Times New Roman" w:hAnsi="Times New Roman" w:cs="Times New Roman"/>
          <w:kern w:val="3"/>
          <w:sz w:val="26"/>
          <w:szCs w:val="26"/>
          <w:lang w:eastAsia="cs-CZ"/>
        </w:rPr>
      </w:pPr>
      <w:r w:rsidRPr="001A4EF2">
        <w:rPr>
          <w:rFonts w:ascii="Times New Roman" w:eastAsia="Times New Roman" w:hAnsi="Times New Roman" w:cs="Times New Roman"/>
          <w:kern w:val="3"/>
          <w:sz w:val="26"/>
          <w:szCs w:val="26"/>
          <w:lang w:eastAsia="cs-CZ"/>
        </w:rPr>
        <w:t xml:space="preserve">meno a priezvisko:  </w:t>
      </w:r>
      <w:r>
        <w:rPr>
          <w:rFonts w:ascii="Times New Roman" w:eastAsia="Times New Roman" w:hAnsi="Times New Roman" w:cs="Times New Roman"/>
          <w:kern w:val="3"/>
          <w:sz w:val="26"/>
          <w:szCs w:val="26"/>
          <w:lang w:eastAsia="cs-CZ"/>
        </w:rPr>
        <w:t xml:space="preserve">                                                                        </w:t>
      </w:r>
      <w:r w:rsidRPr="001A4EF2">
        <w:rPr>
          <w:rFonts w:ascii="Times New Roman" w:eastAsia="Times New Roman" w:hAnsi="Times New Roman" w:cs="Times New Roman"/>
          <w:kern w:val="3"/>
          <w:sz w:val="26"/>
          <w:szCs w:val="26"/>
          <w:lang w:eastAsia="cs-CZ"/>
        </w:rPr>
        <w:t xml:space="preserve"> dátum narodenia:</w:t>
      </w:r>
    </w:p>
    <w:p w14:paraId="20F2BCBE" w14:textId="77777777" w:rsidR="001A4EF2" w:rsidRPr="001A4EF2" w:rsidRDefault="001A4EF2" w:rsidP="001A4EF2">
      <w:pPr>
        <w:suppressAutoHyphens/>
        <w:autoSpaceDN w:val="0"/>
        <w:spacing w:after="0" w:line="240" w:lineRule="auto"/>
        <w:jc w:val="both"/>
        <w:textAlignment w:val="baseline"/>
        <w:rPr>
          <w:rFonts w:ascii="Times New Roman" w:eastAsia="Times New Roman" w:hAnsi="Times New Roman" w:cs="Times New Roman"/>
          <w:kern w:val="3"/>
          <w:sz w:val="26"/>
          <w:szCs w:val="26"/>
          <w:lang w:eastAsia="cs-CZ"/>
        </w:rPr>
      </w:pPr>
    </w:p>
    <w:p w14:paraId="7823EF37" w14:textId="73B251C2" w:rsidR="001A4EF2" w:rsidRDefault="001A4EF2" w:rsidP="00A32C5F">
      <w:r>
        <w:t>----------------------------------------------------------------------------                               -----------------------------------</w:t>
      </w:r>
    </w:p>
    <w:p w14:paraId="1AF772B8" w14:textId="6EF5057D" w:rsidR="001A4EF2" w:rsidRDefault="001A4EF2" w:rsidP="00A32C5F">
      <w:r>
        <w:t>----------------------------------------------------------------------------                               -----------------------------------</w:t>
      </w:r>
    </w:p>
    <w:p w14:paraId="48E08A11" w14:textId="73B22774" w:rsidR="001A4EF2" w:rsidRDefault="001A4EF2" w:rsidP="00A32C5F">
      <w:r>
        <w:t>----------------------------------------------------------------------------                              ------------------------------------</w:t>
      </w:r>
    </w:p>
    <w:p w14:paraId="14A07512" w14:textId="50B2BE5D" w:rsidR="001A4EF2" w:rsidRDefault="001A4EF2" w:rsidP="00A32C5F">
      <w:r>
        <w:t>----------------------------------------------------------------------------                              ------------------------------------</w:t>
      </w:r>
    </w:p>
    <w:p w14:paraId="743DE68D" w14:textId="5A674490" w:rsidR="001A4EF2" w:rsidRDefault="001A4EF2" w:rsidP="00A32C5F">
      <w:r>
        <w:t>-----------------------------------------------------------------------------                            ------------------------------------</w:t>
      </w:r>
    </w:p>
    <w:p w14:paraId="46BE29F2" w14:textId="310DB553" w:rsidR="001A4EF2" w:rsidRDefault="001A4EF2" w:rsidP="00A32C5F">
      <w:r>
        <w:t>------------------------------------------------------------------------------                          -------------------------------------</w:t>
      </w:r>
    </w:p>
    <w:p w14:paraId="2D79AC6D" w14:textId="6EF1152A" w:rsidR="001A4EF2" w:rsidRPr="001A4EF2" w:rsidRDefault="001A4EF2" w:rsidP="001A4EF2">
      <w:pPr>
        <w:pStyle w:val="Standard"/>
        <w:jc w:val="both"/>
        <w:rPr>
          <w:sz w:val="26"/>
          <w:szCs w:val="26"/>
        </w:rPr>
      </w:pPr>
      <w:r>
        <w:rPr>
          <w:sz w:val="26"/>
          <w:szCs w:val="26"/>
        </w:rPr>
        <w:t xml:space="preserve">Zároveň týmto udeľujem súhlas so spracovaním mojich osobných údajov poskytnutých Obci Bitarová podľa zákona 18/2018 Z. z. o ochrane osobných údajov a o zmene a doplnení niektorých zákonov v znení neskorších predpisov, ktoré sú uvedené v tomto oznámení na účel vyrubenia poplatku za komunálny a drobný stavebný odpad. Súhlas so spracovaním osobných údajov platí do doby jeho písomného odvolania. </w:t>
      </w:r>
      <w:r>
        <w:rPr>
          <w:color w:val="000000"/>
          <w:sz w:val="26"/>
          <w:szCs w:val="26"/>
        </w:rPr>
        <w:t xml:space="preserve">Tento súhlas je možné kedykoľvek odvolať. Zároveň beriem na vedomie, že práva dotknutej osoby sú upravené v § 19 zákona číslo </w:t>
      </w:r>
      <w:r>
        <w:rPr>
          <w:color w:val="000000"/>
        </w:rPr>
        <w:t>18/2018 Z</w:t>
      </w:r>
      <w:r w:rsidRPr="001A4EF2">
        <w:rPr>
          <w:color w:val="000000"/>
          <w:sz w:val="26"/>
          <w:szCs w:val="26"/>
        </w:rPr>
        <w:t>. z. zákon o ochrane osobných údajov a o zmene a doplnení niektorých zákonov.</w:t>
      </w:r>
    </w:p>
    <w:p w14:paraId="4D4D65BC" w14:textId="77777777" w:rsidR="00C16CC1" w:rsidRDefault="00C16CC1" w:rsidP="001A4EF2">
      <w:pPr>
        <w:pStyle w:val="Standard"/>
        <w:jc w:val="both"/>
        <w:rPr>
          <w:sz w:val="26"/>
          <w:szCs w:val="26"/>
        </w:rPr>
      </w:pPr>
    </w:p>
    <w:p w14:paraId="678B1A78" w14:textId="77777777" w:rsidR="00CC7027" w:rsidRDefault="00CC7027" w:rsidP="001A4EF2">
      <w:pPr>
        <w:pStyle w:val="Standard"/>
        <w:jc w:val="both"/>
        <w:rPr>
          <w:sz w:val="26"/>
          <w:szCs w:val="26"/>
        </w:rPr>
      </w:pPr>
    </w:p>
    <w:p w14:paraId="31275397" w14:textId="77777777" w:rsidR="001A4EF2" w:rsidRDefault="001A4EF2" w:rsidP="001A4EF2">
      <w:pPr>
        <w:pStyle w:val="Standard"/>
        <w:jc w:val="both"/>
        <w:rPr>
          <w:sz w:val="26"/>
          <w:szCs w:val="26"/>
        </w:rPr>
      </w:pPr>
      <w:r>
        <w:rPr>
          <w:sz w:val="26"/>
          <w:szCs w:val="26"/>
        </w:rPr>
        <w:t>V Bitarovej, dňa ...................................…</w:t>
      </w:r>
    </w:p>
    <w:p w14:paraId="4CBE9DCC" w14:textId="77777777" w:rsidR="001A4EF2" w:rsidRDefault="001A4EF2" w:rsidP="001A4EF2">
      <w:pPr>
        <w:pStyle w:val="Standard"/>
        <w:jc w:val="both"/>
        <w:rPr>
          <w:sz w:val="26"/>
          <w:szCs w:val="26"/>
        </w:rPr>
      </w:pPr>
    </w:p>
    <w:p w14:paraId="620925B8" w14:textId="77777777" w:rsidR="0082391B" w:rsidRDefault="001A4EF2" w:rsidP="0082391B">
      <w:pPr>
        <w:pStyle w:val="Standard"/>
        <w:jc w:val="right"/>
        <w:rPr>
          <w:sz w:val="26"/>
          <w:szCs w:val="26"/>
        </w:rPr>
      </w:pPr>
      <w:r>
        <w:rPr>
          <w:sz w:val="26"/>
          <w:szCs w:val="26"/>
        </w:rPr>
        <w:t>.........................................</w:t>
      </w:r>
    </w:p>
    <w:p w14:paraId="0C626952" w14:textId="13F8E734" w:rsidR="001A4EF2" w:rsidRDefault="001A4EF2" w:rsidP="0082391B">
      <w:pPr>
        <w:pStyle w:val="Standard"/>
        <w:jc w:val="right"/>
        <w:rPr>
          <w:sz w:val="26"/>
          <w:szCs w:val="26"/>
        </w:rPr>
      </w:pPr>
      <w:r>
        <w:rPr>
          <w:sz w:val="26"/>
          <w:szCs w:val="26"/>
        </w:rPr>
        <w:t>podpis poplatníka</w:t>
      </w:r>
    </w:p>
    <w:p w14:paraId="082E62CC" w14:textId="77777777" w:rsidR="001A4EF2" w:rsidRDefault="001A4EF2" w:rsidP="00A32C5F"/>
    <w:p w14:paraId="60905E79" w14:textId="77777777" w:rsidR="00CC7027" w:rsidRDefault="00CC7027" w:rsidP="00763B72">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cs-CZ"/>
        </w:rPr>
      </w:pPr>
    </w:p>
    <w:p w14:paraId="4AB6F2BD" w14:textId="5FBF167A" w:rsidR="00CC7027" w:rsidRDefault="00CC7027" w:rsidP="00763B72">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cs-CZ"/>
        </w:rPr>
      </w:pPr>
    </w:p>
    <w:p w14:paraId="40CE307E" w14:textId="77777777" w:rsidR="00743C73" w:rsidRDefault="00743C73" w:rsidP="00763B72">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cs-CZ"/>
        </w:rPr>
      </w:pPr>
    </w:p>
    <w:p w14:paraId="0AA4A767" w14:textId="77777777" w:rsidR="008606A1" w:rsidRDefault="008606A1" w:rsidP="00763B72">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cs-CZ"/>
        </w:rPr>
      </w:pPr>
    </w:p>
    <w:p w14:paraId="26C05373" w14:textId="77777777" w:rsidR="008606A1" w:rsidRDefault="008606A1" w:rsidP="00763B72">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cs-CZ"/>
        </w:rPr>
      </w:pPr>
    </w:p>
    <w:p w14:paraId="055EACF8" w14:textId="69B6D96E" w:rsidR="00763B72" w:rsidRPr="00763B72" w:rsidRDefault="00763B72" w:rsidP="00763B72">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Príloha č.2</w:t>
      </w:r>
    </w:p>
    <w:p w14:paraId="1C1E5A65" w14:textId="77777777" w:rsidR="00763B72" w:rsidRPr="00763B72" w:rsidRDefault="00763B72" w:rsidP="00763B72">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cs-CZ"/>
        </w:rPr>
      </w:pPr>
    </w:p>
    <w:p w14:paraId="4FB6DFDF" w14:textId="77777777" w:rsidR="00EF4E12" w:rsidRDefault="00EF4E12" w:rsidP="00763B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cs-CZ"/>
        </w:rPr>
      </w:pPr>
    </w:p>
    <w:p w14:paraId="35B73C8A" w14:textId="77777777" w:rsidR="00EF4E12" w:rsidRDefault="00EF4E12" w:rsidP="00763B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cs-CZ"/>
        </w:rPr>
      </w:pPr>
    </w:p>
    <w:p w14:paraId="519A3B65" w14:textId="77777777" w:rsidR="00EF4E12" w:rsidRDefault="00EF4E12" w:rsidP="00763B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cs-CZ"/>
        </w:rPr>
      </w:pPr>
    </w:p>
    <w:p w14:paraId="24E5738D" w14:textId="77777777" w:rsidR="00EF4E12" w:rsidRDefault="00EF4E12" w:rsidP="00763B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cs-CZ"/>
        </w:rPr>
      </w:pPr>
    </w:p>
    <w:p w14:paraId="537EA64A" w14:textId="77777777" w:rsidR="00763B72" w:rsidRPr="00763B72" w:rsidRDefault="00763B72" w:rsidP="00763B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cs-CZ"/>
        </w:rPr>
      </w:pPr>
      <w:r w:rsidRPr="00763B72">
        <w:rPr>
          <w:rFonts w:ascii="Times New Roman" w:eastAsia="Times New Roman" w:hAnsi="Times New Roman" w:cs="Times New Roman"/>
          <w:b/>
          <w:bCs/>
          <w:kern w:val="3"/>
          <w:sz w:val="24"/>
          <w:szCs w:val="24"/>
          <w:lang w:eastAsia="cs-CZ"/>
        </w:rPr>
        <w:t>Ohlásenie k poplatkovej povinnosti za komunálny odpad pre právnickú osobu a fyzickú osobu - podnikateľa v obci Bitarová</w:t>
      </w:r>
    </w:p>
    <w:p w14:paraId="3CBE374E" w14:textId="77777777" w:rsidR="00763B72" w:rsidRPr="00763B72" w:rsidRDefault="00763B72" w:rsidP="00763B72">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cs-CZ"/>
        </w:rPr>
      </w:pPr>
    </w:p>
    <w:p w14:paraId="685C7DAE" w14:textId="77777777" w:rsidR="00763B72" w:rsidRPr="00763B72" w:rsidRDefault="00763B72" w:rsidP="00763B72">
      <w:pPr>
        <w:suppressAutoHyphens/>
        <w:autoSpaceDN w:val="0"/>
        <w:spacing w:after="0" w:line="240" w:lineRule="auto"/>
        <w:jc w:val="center"/>
        <w:textAlignment w:val="baseline"/>
        <w:rPr>
          <w:rFonts w:ascii="Times New Roman" w:eastAsia="Times New Roman" w:hAnsi="Times New Roman" w:cs="Times New Roman"/>
          <w:b/>
          <w:bCs/>
          <w:kern w:val="3"/>
          <w:sz w:val="24"/>
          <w:szCs w:val="24"/>
          <w:shd w:val="clear" w:color="auto" w:fill="FFFF00"/>
          <w:lang w:eastAsia="cs-CZ"/>
        </w:rPr>
      </w:pPr>
    </w:p>
    <w:p w14:paraId="3F4E6DF4" w14:textId="77777777" w:rsidR="00763B72" w:rsidRPr="00763B72" w:rsidRDefault="00763B72" w:rsidP="00763B72">
      <w:pPr>
        <w:suppressAutoHyphens/>
        <w:autoSpaceDN w:val="0"/>
        <w:spacing w:after="0" w:line="240" w:lineRule="auto"/>
        <w:textAlignment w:val="baseline"/>
        <w:rPr>
          <w:rFonts w:ascii="Times New Roman" w:eastAsia="Times New Roman" w:hAnsi="Times New Roman" w:cs="Times New Roman"/>
          <w:b/>
          <w:bCs/>
          <w:kern w:val="3"/>
          <w:sz w:val="24"/>
          <w:szCs w:val="24"/>
          <w:lang w:eastAsia="cs-CZ"/>
        </w:rPr>
      </w:pPr>
      <w:r w:rsidRPr="00763B72">
        <w:rPr>
          <w:rFonts w:ascii="Times New Roman" w:eastAsia="Times New Roman" w:hAnsi="Times New Roman" w:cs="Times New Roman"/>
          <w:b/>
          <w:bCs/>
          <w:kern w:val="3"/>
          <w:sz w:val="24"/>
          <w:szCs w:val="24"/>
          <w:lang w:eastAsia="cs-CZ"/>
        </w:rPr>
        <w:t>IČO:</w:t>
      </w:r>
    </w:p>
    <w:p w14:paraId="3EDCF924" w14:textId="77777777" w:rsidR="00763B72" w:rsidRPr="00763B72" w:rsidRDefault="00763B72" w:rsidP="00763B72">
      <w:pPr>
        <w:suppressAutoHyphens/>
        <w:autoSpaceDN w:val="0"/>
        <w:spacing w:after="0" w:line="240" w:lineRule="auto"/>
        <w:textAlignment w:val="baseline"/>
        <w:rPr>
          <w:rFonts w:ascii="Times New Roman" w:eastAsia="Times New Roman" w:hAnsi="Times New Roman" w:cs="Times New Roman"/>
          <w:b/>
          <w:bCs/>
          <w:kern w:val="3"/>
          <w:sz w:val="24"/>
          <w:szCs w:val="24"/>
          <w:lang w:eastAsia="cs-CZ"/>
        </w:rPr>
      </w:pPr>
      <w:r w:rsidRPr="00763B72">
        <w:rPr>
          <w:rFonts w:ascii="Times New Roman" w:eastAsia="Times New Roman" w:hAnsi="Times New Roman" w:cs="Times New Roman"/>
          <w:b/>
          <w:bCs/>
          <w:kern w:val="3"/>
          <w:sz w:val="24"/>
          <w:szCs w:val="24"/>
          <w:lang w:eastAsia="cs-CZ"/>
        </w:rPr>
        <w:t>Obchodné meno alebo názov:</w:t>
      </w:r>
    </w:p>
    <w:p w14:paraId="3E4EA934" w14:textId="77777777" w:rsidR="00763B72" w:rsidRPr="00763B72" w:rsidRDefault="00763B72" w:rsidP="00763B72">
      <w:pPr>
        <w:suppressAutoHyphens/>
        <w:autoSpaceDN w:val="0"/>
        <w:spacing w:after="0" w:line="240" w:lineRule="auto"/>
        <w:textAlignment w:val="baseline"/>
        <w:rPr>
          <w:rFonts w:ascii="Times New Roman" w:eastAsia="Times New Roman" w:hAnsi="Times New Roman" w:cs="Times New Roman"/>
          <w:b/>
          <w:bCs/>
          <w:kern w:val="3"/>
          <w:sz w:val="24"/>
          <w:szCs w:val="24"/>
          <w:lang w:eastAsia="cs-CZ"/>
        </w:rPr>
      </w:pPr>
      <w:r w:rsidRPr="00763B72">
        <w:rPr>
          <w:rFonts w:ascii="Times New Roman" w:eastAsia="Times New Roman" w:hAnsi="Times New Roman" w:cs="Times New Roman"/>
          <w:b/>
          <w:bCs/>
          <w:kern w:val="3"/>
          <w:sz w:val="24"/>
          <w:szCs w:val="24"/>
          <w:lang w:eastAsia="cs-CZ"/>
        </w:rPr>
        <w:t>Sídlo:</w:t>
      </w:r>
    </w:p>
    <w:p w14:paraId="6ABE0289" w14:textId="77777777" w:rsidR="00763B72" w:rsidRPr="00763B72" w:rsidRDefault="00763B72" w:rsidP="00763B72">
      <w:pPr>
        <w:suppressAutoHyphens/>
        <w:autoSpaceDN w:val="0"/>
        <w:spacing w:after="0" w:line="240" w:lineRule="auto"/>
        <w:textAlignment w:val="baseline"/>
        <w:rPr>
          <w:rFonts w:ascii="Times New Roman" w:eastAsia="Times New Roman" w:hAnsi="Times New Roman" w:cs="Times New Roman"/>
          <w:b/>
          <w:bCs/>
          <w:kern w:val="3"/>
          <w:sz w:val="24"/>
          <w:szCs w:val="24"/>
          <w:lang w:eastAsia="cs-CZ"/>
        </w:rPr>
      </w:pPr>
    </w:p>
    <w:p w14:paraId="16742906" w14:textId="77777777" w:rsidR="00763B72" w:rsidRPr="00763B72" w:rsidRDefault="00763B72" w:rsidP="00763B72">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b/>
          <w:bCs/>
          <w:kern w:val="3"/>
          <w:sz w:val="24"/>
          <w:szCs w:val="24"/>
          <w:lang w:eastAsia="cs-CZ"/>
        </w:rPr>
        <w:t>Určenie poplatníka:</w:t>
      </w:r>
      <w:r w:rsidRPr="00763B72">
        <w:rPr>
          <w:rFonts w:ascii="Times New Roman" w:eastAsia="Times New Roman" w:hAnsi="Times New Roman" w:cs="Times New Roman"/>
          <w:kern w:val="3"/>
          <w:sz w:val="24"/>
          <w:szCs w:val="24"/>
          <w:lang w:eastAsia="cs-CZ"/>
        </w:rPr>
        <w:t xml:space="preserve"> (označiť krížikom)</w:t>
      </w:r>
    </w:p>
    <w:p w14:paraId="01568A33" w14:textId="3B33EB08"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Arial" w:hAnsi="Times New Roman" w:cs="Arial"/>
          <w:kern w:val="3"/>
          <w:sz w:val="24"/>
          <w:szCs w:val="24"/>
          <w:lang w:eastAsia="cs-CZ"/>
        </w:rPr>
        <w:t>□</w:t>
      </w:r>
      <w:r w:rsidRPr="00763B72">
        <w:rPr>
          <w:rFonts w:ascii="Times New Roman" w:eastAsia="Times New Roman" w:hAnsi="Times New Roman" w:cs="Times New Roman"/>
          <w:kern w:val="3"/>
          <w:sz w:val="24"/>
          <w:szCs w:val="24"/>
          <w:lang w:eastAsia="cs-CZ"/>
        </w:rPr>
        <w:t xml:space="preserve"> Právnická osoba, ktorá je oprávnená užívať alebo užíva nehnuteľnosť nachádzajúcu sa na území</w:t>
      </w:r>
      <w:r>
        <w:rPr>
          <w:rFonts w:ascii="Times New Roman" w:eastAsia="Times New Roman" w:hAnsi="Times New Roman" w:cs="Times New Roman"/>
          <w:kern w:val="3"/>
          <w:sz w:val="24"/>
          <w:szCs w:val="24"/>
          <w:lang w:eastAsia="cs-CZ"/>
        </w:rPr>
        <w:t xml:space="preserve"> Obce Bitarová</w:t>
      </w:r>
      <w:r w:rsidRPr="00763B72">
        <w:rPr>
          <w:rFonts w:ascii="Times New Roman" w:eastAsia="Times New Roman" w:hAnsi="Times New Roman" w:cs="Times New Roman"/>
          <w:kern w:val="3"/>
          <w:sz w:val="24"/>
          <w:szCs w:val="24"/>
          <w:lang w:eastAsia="cs-CZ"/>
        </w:rPr>
        <w:t xml:space="preserve"> na iný účel ako na podnikanie</w:t>
      </w:r>
    </w:p>
    <w:p w14:paraId="700070C9" w14:textId="24EB8EBA"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Arial" w:hAnsi="Times New Roman" w:cs="Arial"/>
          <w:kern w:val="3"/>
          <w:sz w:val="24"/>
          <w:szCs w:val="24"/>
          <w:lang w:eastAsia="cs-CZ"/>
        </w:rPr>
        <w:t>□</w:t>
      </w:r>
      <w:r w:rsidRPr="00763B72">
        <w:rPr>
          <w:rFonts w:ascii="Times New Roman" w:eastAsia="Times New Roman" w:hAnsi="Times New Roman" w:cs="Times New Roman"/>
          <w:kern w:val="3"/>
          <w:sz w:val="24"/>
          <w:szCs w:val="24"/>
          <w:lang w:eastAsia="cs-CZ"/>
        </w:rPr>
        <w:t xml:space="preserve"> Podnikateľ, ktorý je oprávnený užívať alebo užíva nehnuteľnosť nachádzajúcu sa na území </w:t>
      </w:r>
      <w:r>
        <w:rPr>
          <w:rFonts w:ascii="Times New Roman" w:eastAsia="Times New Roman" w:hAnsi="Times New Roman" w:cs="Times New Roman"/>
          <w:kern w:val="3"/>
          <w:sz w:val="24"/>
          <w:szCs w:val="24"/>
          <w:lang w:eastAsia="cs-CZ"/>
        </w:rPr>
        <w:t>Obce Bitarová</w:t>
      </w:r>
      <w:r w:rsidRPr="00763B72">
        <w:rPr>
          <w:rFonts w:ascii="Times New Roman" w:eastAsia="Times New Roman" w:hAnsi="Times New Roman" w:cs="Times New Roman"/>
          <w:kern w:val="3"/>
          <w:sz w:val="24"/>
          <w:szCs w:val="24"/>
          <w:lang w:eastAsia="cs-CZ"/>
        </w:rPr>
        <w:t xml:space="preserve"> na účel podnikania</w:t>
      </w:r>
    </w:p>
    <w:p w14:paraId="5BF3B9F1"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30313FB9"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b/>
          <w:bCs/>
          <w:kern w:val="3"/>
          <w:sz w:val="24"/>
          <w:szCs w:val="24"/>
          <w:lang w:eastAsia="cs-CZ"/>
        </w:rPr>
        <w:t>Kontaktná osoba, tel. číslo:</w:t>
      </w:r>
    </w:p>
    <w:p w14:paraId="6C6668A2"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2FC8F32F"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b/>
          <w:bCs/>
          <w:kern w:val="3"/>
          <w:sz w:val="24"/>
          <w:szCs w:val="24"/>
          <w:lang w:eastAsia="cs-CZ"/>
        </w:rPr>
        <w:t>Údaje o prevádzke</w:t>
      </w:r>
      <w:r w:rsidRPr="00763B72">
        <w:rPr>
          <w:rFonts w:ascii="Times New Roman" w:eastAsia="Times New Roman" w:hAnsi="Times New Roman" w:cs="Times New Roman"/>
          <w:kern w:val="3"/>
          <w:sz w:val="24"/>
          <w:szCs w:val="24"/>
          <w:lang w:eastAsia="cs-CZ"/>
        </w:rPr>
        <w:t xml:space="preserve"> (ohlásenie sa vypisuje pre každú prevádzku samostatne):</w:t>
      </w:r>
    </w:p>
    <w:p w14:paraId="4B260DF1"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Názov prevádzky:</w:t>
      </w:r>
    </w:p>
    <w:p w14:paraId="0DF1B56A"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Adresa prevádzky:</w:t>
      </w:r>
    </w:p>
    <w:p w14:paraId="0CC95557"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22DB9611" w14:textId="2E4241D8"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b/>
          <w:bCs/>
          <w:kern w:val="3"/>
          <w:sz w:val="24"/>
          <w:szCs w:val="24"/>
          <w:lang w:eastAsia="cs-CZ"/>
        </w:rPr>
        <w:t>Údaje k poplatku za komunálny odpad</w:t>
      </w:r>
      <w:r w:rsidRPr="00763B72">
        <w:rPr>
          <w:rFonts w:ascii="Times New Roman" w:eastAsia="Times New Roman" w:hAnsi="Times New Roman" w:cs="Times New Roman"/>
          <w:kern w:val="3"/>
          <w:sz w:val="24"/>
          <w:szCs w:val="24"/>
          <w:lang w:eastAsia="cs-CZ"/>
        </w:rPr>
        <w:t xml:space="preserve"> – zberná nádoba </w:t>
      </w:r>
    </w:p>
    <w:p w14:paraId="5D18CB23"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Adresa umiestnenia zbernej nádoby:</w:t>
      </w:r>
    </w:p>
    <w:p w14:paraId="1B35EA10"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Objem zbernej nádoby:</w:t>
      </w:r>
    </w:p>
    <w:p w14:paraId="7E613450"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Počet zberných nádob:</w:t>
      </w:r>
    </w:p>
    <w:p w14:paraId="7220CC5B" w14:textId="4EC02555"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Pr>
          <w:rFonts w:ascii="Times New Roman" w:eastAsia="Times New Roman" w:hAnsi="Times New Roman" w:cs="Times New Roman"/>
          <w:kern w:val="3"/>
          <w:sz w:val="24"/>
          <w:szCs w:val="24"/>
          <w:lang w:eastAsia="cs-CZ"/>
        </w:rPr>
        <w:t xml:space="preserve"> </w:t>
      </w:r>
    </w:p>
    <w:p w14:paraId="6EF337D8"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14FA6E42"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b/>
          <w:bCs/>
          <w:kern w:val="3"/>
          <w:sz w:val="24"/>
          <w:szCs w:val="24"/>
          <w:lang w:eastAsia="cs-CZ"/>
        </w:rPr>
        <w:t>Údaje potrebné k výrubu poplatku:</w:t>
      </w:r>
      <w:r w:rsidRPr="00763B72">
        <w:rPr>
          <w:rFonts w:ascii="Times New Roman" w:eastAsia="Times New Roman" w:hAnsi="Times New Roman" w:cs="Times New Roman"/>
          <w:kern w:val="3"/>
          <w:sz w:val="24"/>
          <w:szCs w:val="24"/>
          <w:lang w:eastAsia="cs-CZ"/>
        </w:rPr>
        <w:t xml:space="preserve"> (označiť krížikom)</w:t>
      </w:r>
    </w:p>
    <w:p w14:paraId="666498EA"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Arial" w:hAnsi="Times New Roman" w:cs="Arial"/>
          <w:kern w:val="3"/>
          <w:sz w:val="24"/>
          <w:szCs w:val="24"/>
          <w:lang w:eastAsia="cs-CZ"/>
        </w:rPr>
        <w:t>□</w:t>
      </w:r>
      <w:r w:rsidRPr="00763B72">
        <w:rPr>
          <w:rFonts w:ascii="Times New Roman" w:eastAsia="Times New Roman" w:hAnsi="Times New Roman" w:cs="Times New Roman"/>
          <w:kern w:val="3"/>
          <w:sz w:val="24"/>
          <w:szCs w:val="24"/>
          <w:lang w:eastAsia="cs-CZ"/>
        </w:rPr>
        <w:t xml:space="preserve"> Nový poplatok</w:t>
      </w:r>
    </w:p>
    <w:p w14:paraId="3C4B3907" w14:textId="0B3A010A" w:rsid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Arial" w:hAnsi="Times New Roman" w:cs="Arial"/>
          <w:kern w:val="3"/>
          <w:sz w:val="24"/>
          <w:szCs w:val="24"/>
          <w:lang w:eastAsia="cs-CZ"/>
        </w:rPr>
        <w:t>□</w:t>
      </w:r>
      <w:r w:rsidRPr="00763B72">
        <w:rPr>
          <w:rFonts w:ascii="Times New Roman" w:eastAsia="Times New Roman" w:hAnsi="Times New Roman" w:cs="Times New Roman"/>
          <w:kern w:val="3"/>
          <w:sz w:val="24"/>
          <w:szCs w:val="24"/>
          <w:lang w:eastAsia="cs-CZ"/>
        </w:rPr>
        <w:t xml:space="preserve"> Zmena k poplatku (číslo platobného výmeru):</w:t>
      </w:r>
    </w:p>
    <w:p w14:paraId="4B46A10B" w14:textId="6F9D0D9B" w:rsid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7AF68950" w14:textId="3034583E"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b/>
          <w:bCs/>
          <w:kern w:val="3"/>
          <w:sz w:val="24"/>
          <w:szCs w:val="24"/>
          <w:lang w:eastAsia="cs-CZ"/>
        </w:rPr>
        <w:t xml:space="preserve">Poznámka </w:t>
      </w:r>
      <w:r w:rsidRPr="00763B72">
        <w:rPr>
          <w:rFonts w:ascii="Times New Roman" w:eastAsia="Times New Roman" w:hAnsi="Times New Roman" w:cs="Times New Roman"/>
          <w:kern w:val="3"/>
          <w:sz w:val="24"/>
          <w:szCs w:val="24"/>
          <w:lang w:eastAsia="cs-CZ"/>
        </w:rPr>
        <w:t>(uvedie sa požadovaná zmena: napr. pridelenie novej zbernej nádoby, odhlásenie vývozu, zmena objemu zbernej</w:t>
      </w:r>
      <w:r w:rsidR="00CC7027">
        <w:rPr>
          <w:rFonts w:ascii="Times New Roman" w:eastAsia="Times New Roman" w:hAnsi="Times New Roman" w:cs="Times New Roman"/>
          <w:kern w:val="3"/>
          <w:sz w:val="24"/>
          <w:szCs w:val="24"/>
          <w:lang w:eastAsia="cs-CZ"/>
        </w:rPr>
        <w:t xml:space="preserve"> nádoby</w:t>
      </w:r>
      <w:r w:rsidRPr="00763B72">
        <w:rPr>
          <w:rFonts w:ascii="Times New Roman" w:eastAsia="Times New Roman" w:hAnsi="Times New Roman" w:cs="Times New Roman"/>
          <w:kern w:val="3"/>
          <w:sz w:val="24"/>
          <w:szCs w:val="24"/>
          <w:lang w:eastAsia="cs-CZ"/>
        </w:rPr>
        <w:t>, pozastavenie vývozov, krádež a pod.):</w:t>
      </w:r>
    </w:p>
    <w:p w14:paraId="771FF66E"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2CD78A3A" w14:textId="77777777"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63DE8DE3" w14:textId="2CE741E4" w:rsid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Poplatník svojim podpisom potvrdzuje, že všetky uvedené údaje sú pravdivé a zodpovedá za škody, ktoré vzniknú uvedením nepravdivých alebo neúplných údajov.</w:t>
      </w:r>
    </w:p>
    <w:p w14:paraId="3ED78618" w14:textId="6D401E62" w:rsid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0B8A23A8" w14:textId="77777777" w:rsid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651C7919" w14:textId="4D86AD63"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Dátum: _____________</w:t>
      </w:r>
    </w:p>
    <w:p w14:paraId="07359122" w14:textId="610A52A2" w:rsidR="00763B72" w:rsidRPr="00763B72" w:rsidRDefault="00763B72" w:rsidP="00763B72">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r>
        <w:rPr>
          <w:rFonts w:ascii="Times New Roman" w:eastAsia="Times New Roman" w:hAnsi="Times New Roman" w:cs="Times New Roman"/>
          <w:kern w:val="3"/>
          <w:sz w:val="24"/>
          <w:szCs w:val="24"/>
          <w:lang w:eastAsia="cs-CZ"/>
        </w:rPr>
        <w:t xml:space="preserve">                                                               _____</w:t>
      </w:r>
      <w:r w:rsidRPr="00763B72">
        <w:rPr>
          <w:rFonts w:ascii="Times New Roman" w:eastAsia="Times New Roman" w:hAnsi="Times New Roman" w:cs="Times New Roman"/>
          <w:kern w:val="3"/>
          <w:sz w:val="24"/>
          <w:szCs w:val="24"/>
          <w:lang w:eastAsia="cs-CZ"/>
        </w:rPr>
        <w:t>______</w:t>
      </w:r>
      <w:r>
        <w:rPr>
          <w:rFonts w:ascii="Times New Roman" w:eastAsia="Times New Roman" w:hAnsi="Times New Roman" w:cs="Times New Roman"/>
          <w:kern w:val="3"/>
          <w:sz w:val="24"/>
          <w:szCs w:val="24"/>
          <w:lang w:eastAsia="cs-CZ"/>
        </w:rPr>
        <w:t>______</w:t>
      </w:r>
      <w:r w:rsidRPr="00763B72">
        <w:rPr>
          <w:rFonts w:ascii="Times New Roman" w:eastAsia="Times New Roman" w:hAnsi="Times New Roman" w:cs="Times New Roman"/>
          <w:kern w:val="3"/>
          <w:sz w:val="24"/>
          <w:szCs w:val="24"/>
          <w:lang w:eastAsia="cs-CZ"/>
        </w:rPr>
        <w:t xml:space="preserve">                    _________________</w:t>
      </w:r>
    </w:p>
    <w:p w14:paraId="2D0D7EE6" w14:textId="37C3F481" w:rsidR="00763B72" w:rsidRPr="00763B72" w:rsidRDefault="00763B72" w:rsidP="00763B72">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 xml:space="preserve">                         </w:t>
      </w:r>
      <w:r>
        <w:rPr>
          <w:rFonts w:ascii="Times New Roman" w:eastAsia="Times New Roman" w:hAnsi="Times New Roman" w:cs="Times New Roman"/>
          <w:kern w:val="3"/>
          <w:sz w:val="24"/>
          <w:szCs w:val="24"/>
          <w:lang w:eastAsia="cs-CZ"/>
        </w:rPr>
        <w:t xml:space="preserve">   </w:t>
      </w:r>
      <w:r w:rsidRPr="00763B72">
        <w:rPr>
          <w:rFonts w:ascii="Times New Roman" w:eastAsia="Times New Roman" w:hAnsi="Times New Roman" w:cs="Times New Roman"/>
          <w:kern w:val="3"/>
          <w:sz w:val="24"/>
          <w:szCs w:val="24"/>
          <w:lang w:eastAsia="cs-CZ"/>
        </w:rPr>
        <w:t xml:space="preserve">   </w:t>
      </w:r>
      <w:r>
        <w:rPr>
          <w:rFonts w:ascii="Times New Roman" w:eastAsia="Times New Roman" w:hAnsi="Times New Roman" w:cs="Times New Roman"/>
          <w:kern w:val="3"/>
          <w:sz w:val="24"/>
          <w:szCs w:val="24"/>
          <w:lang w:eastAsia="cs-CZ"/>
        </w:rPr>
        <w:t xml:space="preserve">                                </w:t>
      </w:r>
      <w:r w:rsidRPr="00763B72">
        <w:rPr>
          <w:rFonts w:ascii="Times New Roman" w:eastAsia="Times New Roman" w:hAnsi="Times New Roman" w:cs="Times New Roman"/>
          <w:kern w:val="3"/>
          <w:sz w:val="24"/>
          <w:szCs w:val="24"/>
          <w:lang w:eastAsia="cs-CZ"/>
        </w:rPr>
        <w:t>pečiatka poplatníka                        podpis poplatníka</w:t>
      </w:r>
    </w:p>
    <w:p w14:paraId="105EA647" w14:textId="79CA0435" w:rsidR="00763B72" w:rsidRPr="00763B72" w:rsidRDefault="00763B72" w:rsidP="00763B72">
      <w:pPr>
        <w:suppressAutoHyphens/>
        <w:autoSpaceDN w:val="0"/>
        <w:spacing w:after="0" w:line="240" w:lineRule="auto"/>
        <w:jc w:val="both"/>
        <w:textAlignment w:val="baseline"/>
        <w:rPr>
          <w:rFonts w:ascii="Times New Roman" w:eastAsia="Times New Roman" w:hAnsi="Times New Roman" w:cs="Times New Roman"/>
          <w:kern w:val="3"/>
          <w:sz w:val="24"/>
          <w:szCs w:val="24"/>
          <w:lang w:eastAsia="cs-CZ"/>
        </w:rPr>
      </w:pPr>
    </w:p>
    <w:p w14:paraId="4DD7D72F" w14:textId="23DB00B7" w:rsidR="003D633B" w:rsidRDefault="00763B72" w:rsidP="00826822">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r w:rsidRPr="00763B72">
        <w:rPr>
          <w:rFonts w:ascii="Times New Roman" w:eastAsia="Times New Roman" w:hAnsi="Times New Roman" w:cs="Times New Roman"/>
          <w:kern w:val="3"/>
          <w:sz w:val="24"/>
          <w:szCs w:val="24"/>
          <w:lang w:eastAsia="cs-CZ"/>
        </w:rPr>
        <w:t xml:space="preserve"> Príloha: Výpis zo živnostenského registra alebo obchodného registra</w:t>
      </w:r>
    </w:p>
    <w:p w14:paraId="23B7305E" w14:textId="77777777" w:rsidR="00826822" w:rsidRPr="00C16CC1" w:rsidRDefault="00826822" w:rsidP="00826822">
      <w:pPr>
        <w:suppressAutoHyphens/>
        <w:autoSpaceDN w:val="0"/>
        <w:spacing w:after="0" w:line="240" w:lineRule="auto"/>
        <w:textAlignment w:val="baseline"/>
        <w:rPr>
          <w:rFonts w:ascii="Times New Roman" w:eastAsia="Times New Roman" w:hAnsi="Times New Roman" w:cs="Times New Roman"/>
          <w:kern w:val="3"/>
          <w:sz w:val="24"/>
          <w:szCs w:val="24"/>
          <w:lang w:eastAsia="cs-CZ"/>
        </w:rPr>
      </w:pPr>
    </w:p>
    <w:p w14:paraId="632A1757" w14:textId="77777777" w:rsidR="00CC7027" w:rsidRDefault="00CC7027" w:rsidP="003D633B">
      <w:pPr>
        <w:jc w:val="center"/>
        <w:rPr>
          <w:rFonts w:ascii="Times New Roman" w:hAnsi="Times New Roman" w:cs="Times New Roman"/>
          <w:b/>
          <w:sz w:val="28"/>
          <w:szCs w:val="28"/>
          <w:highlight w:val="red"/>
        </w:rPr>
      </w:pPr>
    </w:p>
    <w:p w14:paraId="60CE561F" w14:textId="77777777" w:rsidR="00CC7027" w:rsidRDefault="00CC7027" w:rsidP="003D633B">
      <w:pPr>
        <w:jc w:val="center"/>
        <w:rPr>
          <w:rFonts w:ascii="Times New Roman" w:hAnsi="Times New Roman" w:cs="Times New Roman"/>
          <w:b/>
          <w:sz w:val="28"/>
          <w:szCs w:val="28"/>
          <w:highlight w:val="red"/>
        </w:rPr>
      </w:pPr>
    </w:p>
    <w:p w14:paraId="66CAC438" w14:textId="77777777" w:rsidR="00CC7027" w:rsidRDefault="00CC7027" w:rsidP="003D633B">
      <w:pPr>
        <w:jc w:val="center"/>
        <w:rPr>
          <w:rFonts w:ascii="Times New Roman" w:hAnsi="Times New Roman" w:cs="Times New Roman"/>
          <w:b/>
          <w:sz w:val="28"/>
          <w:szCs w:val="28"/>
          <w:highlight w:val="red"/>
        </w:rPr>
      </w:pPr>
    </w:p>
    <w:p w14:paraId="4A82524F" w14:textId="77777777" w:rsidR="003D633B" w:rsidRDefault="003D633B"/>
    <w:sectPr w:rsidR="003D633B" w:rsidSect="006F4E12">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700"/>
        </w:tabs>
        <w:ind w:left="0" w:firstLine="340"/>
      </w:pPr>
    </w:lvl>
    <w:lvl w:ilvl="1">
      <w:start w:val="1"/>
      <w:numFmt w:val="lowerLetter"/>
      <w:lvlText w:val="%2)"/>
      <w:lvlJc w:val="left"/>
      <w:pPr>
        <w:tabs>
          <w:tab w:val="num" w:pos="530"/>
        </w:tabs>
        <w:ind w:left="0" w:firstLine="170"/>
      </w:pPr>
    </w:lvl>
    <w:lvl w:ilvl="2">
      <w:start w:val="1"/>
      <w:numFmt w:val="lowerLetter"/>
      <w:lvlText w:val="%3)"/>
      <w:lvlJc w:val="left"/>
      <w:pPr>
        <w:tabs>
          <w:tab w:val="num" w:pos="530"/>
        </w:tabs>
        <w:ind w:left="0" w:firstLine="17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530"/>
        </w:tabs>
        <w:ind w:left="0" w:firstLine="170"/>
      </w:pPr>
    </w:lvl>
  </w:abstractNum>
  <w:abstractNum w:abstractNumId="2" w15:restartNumberingAfterBreak="0">
    <w:nsid w:val="00000005"/>
    <w:multiLevelType w:val="singleLevel"/>
    <w:tmpl w:val="00000005"/>
    <w:name w:val="WW8Num5"/>
    <w:lvl w:ilvl="0">
      <w:start w:val="1"/>
      <w:numFmt w:val="decimal"/>
      <w:lvlText w:val="%1)"/>
      <w:lvlJc w:val="left"/>
      <w:pPr>
        <w:tabs>
          <w:tab w:val="num" w:pos="700"/>
        </w:tabs>
        <w:ind w:left="0" w:firstLine="340"/>
      </w:pPr>
    </w:lvl>
  </w:abstractNum>
  <w:abstractNum w:abstractNumId="3" w15:restartNumberingAfterBreak="0">
    <w:nsid w:val="00000006"/>
    <w:multiLevelType w:val="multilevel"/>
    <w:tmpl w:val="00000006"/>
    <w:name w:val="WW8Num6"/>
    <w:lvl w:ilvl="0">
      <w:start w:val="1"/>
      <w:numFmt w:val="lowerLetter"/>
      <w:lvlText w:val="%1)"/>
      <w:lvlJc w:val="left"/>
      <w:pPr>
        <w:tabs>
          <w:tab w:val="num" w:pos="530"/>
        </w:tabs>
        <w:ind w:left="0" w:firstLine="170"/>
      </w:pPr>
    </w:lvl>
    <w:lvl w:ilvl="1">
      <w:start w:val="2"/>
      <w:numFmt w:val="decimal"/>
      <w:lvlText w:val="%2)"/>
      <w:lvlJc w:val="left"/>
      <w:pPr>
        <w:tabs>
          <w:tab w:val="num" w:pos="700"/>
        </w:tabs>
        <w:ind w:left="0" w:firstLine="34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8"/>
    <w:multiLevelType w:val="multilevel"/>
    <w:tmpl w:val="00000008"/>
    <w:name w:val="WW8Num8"/>
    <w:lvl w:ilvl="0">
      <w:start w:val="1"/>
      <w:numFmt w:val="decimal"/>
      <w:lvlText w:val="%1)"/>
      <w:lvlJc w:val="left"/>
      <w:pPr>
        <w:tabs>
          <w:tab w:val="num" w:pos="700"/>
        </w:tabs>
        <w:ind w:left="0" w:firstLine="340"/>
      </w:pPr>
    </w:lvl>
    <w:lvl w:ilvl="1">
      <w:start w:val="1"/>
      <w:numFmt w:val="lowerLetter"/>
      <w:lvlText w:val="%2)"/>
      <w:lvlJc w:val="left"/>
      <w:pPr>
        <w:tabs>
          <w:tab w:val="num" w:pos="530"/>
        </w:tabs>
        <w:ind w:left="0" w:firstLine="17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00000A"/>
    <w:multiLevelType w:val="multilevel"/>
    <w:tmpl w:val="6BF299A2"/>
    <w:name w:val="WW8Num10"/>
    <w:lvl w:ilvl="0">
      <w:start w:val="1"/>
      <w:numFmt w:val="lowerLetter"/>
      <w:lvlText w:val="%1)"/>
      <w:lvlJc w:val="left"/>
      <w:pPr>
        <w:tabs>
          <w:tab w:val="num" w:pos="786"/>
        </w:tabs>
        <w:ind w:left="256" w:firstLine="170"/>
      </w:pPr>
    </w:lvl>
    <w:lvl w:ilvl="1">
      <w:start w:val="1"/>
      <w:numFmt w:val="decimal"/>
      <w:lvlText w:val="%2)"/>
      <w:lvlJc w:val="left"/>
      <w:pPr>
        <w:tabs>
          <w:tab w:val="num" w:pos="644"/>
        </w:tabs>
        <w:ind w:left="-56" w:firstLine="340"/>
      </w:pPr>
      <w:rPr>
        <w:b/>
      </w:rPr>
    </w:lvl>
    <w:lvl w:ilvl="2">
      <w:start w:val="1"/>
      <w:numFmt w:val="lowerRoman"/>
      <w:lvlText w:val="%3."/>
      <w:lvlJc w:val="left"/>
      <w:pPr>
        <w:tabs>
          <w:tab w:val="num" w:pos="2416"/>
        </w:tabs>
        <w:ind w:left="2416" w:hanging="180"/>
      </w:pPr>
    </w:lvl>
    <w:lvl w:ilvl="3">
      <w:start w:val="1"/>
      <w:numFmt w:val="decimal"/>
      <w:lvlText w:val="%4."/>
      <w:lvlJc w:val="left"/>
      <w:pPr>
        <w:tabs>
          <w:tab w:val="num" w:pos="3136"/>
        </w:tabs>
        <w:ind w:left="3136" w:hanging="360"/>
      </w:pPr>
    </w:lvl>
    <w:lvl w:ilvl="4">
      <w:start w:val="1"/>
      <w:numFmt w:val="lowerLetter"/>
      <w:lvlText w:val="%5."/>
      <w:lvlJc w:val="left"/>
      <w:pPr>
        <w:tabs>
          <w:tab w:val="num" w:pos="3856"/>
        </w:tabs>
        <w:ind w:left="3856" w:hanging="360"/>
      </w:pPr>
    </w:lvl>
    <w:lvl w:ilvl="5">
      <w:start w:val="1"/>
      <w:numFmt w:val="lowerRoman"/>
      <w:lvlText w:val="%6."/>
      <w:lvlJc w:val="left"/>
      <w:pPr>
        <w:tabs>
          <w:tab w:val="num" w:pos="4576"/>
        </w:tabs>
        <w:ind w:left="4576" w:hanging="180"/>
      </w:pPr>
    </w:lvl>
    <w:lvl w:ilvl="6">
      <w:start w:val="1"/>
      <w:numFmt w:val="decimal"/>
      <w:lvlText w:val="%7."/>
      <w:lvlJc w:val="left"/>
      <w:pPr>
        <w:tabs>
          <w:tab w:val="num" w:pos="5296"/>
        </w:tabs>
        <w:ind w:left="5296" w:hanging="360"/>
      </w:pPr>
    </w:lvl>
    <w:lvl w:ilvl="7">
      <w:start w:val="1"/>
      <w:numFmt w:val="lowerLetter"/>
      <w:lvlText w:val="%8."/>
      <w:lvlJc w:val="left"/>
      <w:pPr>
        <w:tabs>
          <w:tab w:val="num" w:pos="6016"/>
        </w:tabs>
        <w:ind w:left="6016" w:hanging="360"/>
      </w:pPr>
    </w:lvl>
    <w:lvl w:ilvl="8">
      <w:start w:val="1"/>
      <w:numFmt w:val="lowerRoman"/>
      <w:lvlText w:val="%9."/>
      <w:lvlJc w:val="left"/>
      <w:pPr>
        <w:tabs>
          <w:tab w:val="num" w:pos="6736"/>
        </w:tabs>
        <w:ind w:left="6736" w:hanging="180"/>
      </w:pPr>
    </w:lvl>
  </w:abstractNum>
  <w:abstractNum w:abstractNumId="6" w15:restartNumberingAfterBreak="0">
    <w:nsid w:val="0000000C"/>
    <w:multiLevelType w:val="singleLevel"/>
    <w:tmpl w:val="0000000C"/>
    <w:name w:val="WW8Num12"/>
    <w:lvl w:ilvl="0">
      <w:start w:val="1"/>
      <w:numFmt w:val="decimal"/>
      <w:lvlText w:val="%1)"/>
      <w:lvlJc w:val="left"/>
      <w:pPr>
        <w:tabs>
          <w:tab w:val="num" w:pos="700"/>
        </w:tabs>
        <w:ind w:left="0" w:firstLine="340"/>
      </w:pPr>
    </w:lvl>
  </w:abstractNum>
  <w:abstractNum w:abstractNumId="7" w15:restartNumberingAfterBreak="0">
    <w:nsid w:val="0000000F"/>
    <w:multiLevelType w:val="multilevel"/>
    <w:tmpl w:val="0000000F"/>
    <w:name w:val="WW8Num15"/>
    <w:lvl w:ilvl="0">
      <w:start w:val="1"/>
      <w:numFmt w:val="lowerLetter"/>
      <w:lvlText w:val="%1)"/>
      <w:lvlJc w:val="left"/>
      <w:pPr>
        <w:tabs>
          <w:tab w:val="num" w:pos="530"/>
        </w:tabs>
        <w:ind w:left="0" w:firstLine="170"/>
      </w:pPr>
    </w:lvl>
    <w:lvl w:ilvl="1">
      <w:start w:val="1"/>
      <w:numFmt w:val="decimal"/>
      <w:lvlText w:val="%2)"/>
      <w:lvlJc w:val="left"/>
      <w:pPr>
        <w:tabs>
          <w:tab w:val="num" w:pos="700"/>
        </w:tabs>
        <w:ind w:left="0" w:firstLine="340"/>
      </w:pPr>
    </w:lvl>
    <w:lvl w:ilvl="2">
      <w:start w:val="1"/>
      <w:numFmt w:val="lowerLetter"/>
      <w:lvlText w:val="%3)"/>
      <w:lvlJc w:val="left"/>
      <w:pPr>
        <w:tabs>
          <w:tab w:val="num" w:pos="530"/>
        </w:tabs>
        <w:ind w:left="0" w:firstLine="17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10"/>
    <w:multiLevelType w:val="singleLevel"/>
    <w:tmpl w:val="00000010"/>
    <w:name w:val="WW8Num16"/>
    <w:lvl w:ilvl="0">
      <w:start w:val="1"/>
      <w:numFmt w:val="lowerLetter"/>
      <w:lvlText w:val="%1)"/>
      <w:lvlJc w:val="left"/>
      <w:pPr>
        <w:tabs>
          <w:tab w:val="num" w:pos="530"/>
        </w:tabs>
        <w:ind w:left="0" w:firstLine="170"/>
      </w:pPr>
    </w:lvl>
  </w:abstractNum>
  <w:abstractNum w:abstractNumId="9" w15:restartNumberingAfterBreak="0">
    <w:nsid w:val="00000011"/>
    <w:multiLevelType w:val="multilevel"/>
    <w:tmpl w:val="D26C2B6E"/>
    <w:name w:val="WW8Num17"/>
    <w:lvl w:ilvl="0">
      <w:start w:val="1"/>
      <w:numFmt w:val="decimal"/>
      <w:lvlText w:val="%1)"/>
      <w:lvlJc w:val="left"/>
      <w:pPr>
        <w:tabs>
          <w:tab w:val="num" w:pos="700"/>
        </w:tabs>
        <w:ind w:left="0" w:firstLine="340"/>
      </w:pPr>
      <w:rPr>
        <w:b/>
      </w:rPr>
    </w:lvl>
    <w:lvl w:ilvl="1">
      <w:start w:val="1"/>
      <w:numFmt w:val="lowerLetter"/>
      <w:lvlText w:val="%2)"/>
      <w:lvlJc w:val="left"/>
      <w:pPr>
        <w:tabs>
          <w:tab w:val="num" w:pos="786"/>
        </w:tabs>
        <w:ind w:left="256" w:firstLine="17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0000014"/>
    <w:multiLevelType w:val="singleLevel"/>
    <w:tmpl w:val="00000014"/>
    <w:name w:val="WW8Num20"/>
    <w:lvl w:ilvl="0">
      <w:start w:val="1"/>
      <w:numFmt w:val="lowerLetter"/>
      <w:lvlText w:val="%1)"/>
      <w:lvlJc w:val="left"/>
      <w:pPr>
        <w:tabs>
          <w:tab w:val="num" w:pos="530"/>
        </w:tabs>
        <w:ind w:left="0" w:firstLine="170"/>
      </w:pPr>
    </w:lvl>
  </w:abstractNum>
  <w:abstractNum w:abstractNumId="11" w15:restartNumberingAfterBreak="0">
    <w:nsid w:val="00000015"/>
    <w:multiLevelType w:val="singleLevel"/>
    <w:tmpl w:val="00000015"/>
    <w:name w:val="WW8Num21"/>
    <w:lvl w:ilvl="0">
      <w:start w:val="1"/>
      <w:numFmt w:val="lowerLetter"/>
      <w:lvlText w:val="%1)"/>
      <w:lvlJc w:val="left"/>
      <w:pPr>
        <w:tabs>
          <w:tab w:val="num" w:pos="530"/>
        </w:tabs>
        <w:ind w:left="0" w:firstLine="170"/>
      </w:pPr>
    </w:lvl>
  </w:abstractNum>
  <w:abstractNum w:abstractNumId="12" w15:restartNumberingAfterBreak="0">
    <w:nsid w:val="00000016"/>
    <w:multiLevelType w:val="multilevel"/>
    <w:tmpl w:val="00000016"/>
    <w:name w:val="WW8Num22"/>
    <w:lvl w:ilvl="0">
      <w:start w:val="1"/>
      <w:numFmt w:val="decimal"/>
      <w:lvlText w:val="%1)"/>
      <w:lvlJc w:val="left"/>
      <w:pPr>
        <w:tabs>
          <w:tab w:val="num" w:pos="700"/>
        </w:tabs>
        <w:ind w:left="0" w:firstLine="340"/>
      </w:pPr>
    </w:lvl>
    <w:lvl w:ilv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530"/>
        </w:tabs>
        <w:ind w:left="0" w:firstLine="17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15:restartNumberingAfterBreak="0">
    <w:nsid w:val="00000018"/>
    <w:multiLevelType w:val="singleLevel"/>
    <w:tmpl w:val="00000018"/>
    <w:name w:val="WW8Num24"/>
    <w:lvl w:ilvl="0">
      <w:start w:val="1"/>
      <w:numFmt w:val="decimal"/>
      <w:lvlText w:val="%1)"/>
      <w:lvlJc w:val="left"/>
      <w:pPr>
        <w:tabs>
          <w:tab w:val="num" w:pos="700"/>
        </w:tabs>
        <w:ind w:left="0" w:firstLine="340"/>
      </w:pPr>
    </w:lvl>
  </w:abstractNum>
  <w:abstractNum w:abstractNumId="14" w15:restartNumberingAfterBreak="0">
    <w:nsid w:val="0000001A"/>
    <w:multiLevelType w:val="multilevel"/>
    <w:tmpl w:val="0000001A"/>
    <w:name w:val="WW8Num26"/>
    <w:lvl w:ilvl="0">
      <w:start w:val="1"/>
      <w:numFmt w:val="lowerLetter"/>
      <w:lvlText w:val="%1)"/>
      <w:lvlJc w:val="left"/>
      <w:pPr>
        <w:tabs>
          <w:tab w:val="num" w:pos="530"/>
        </w:tabs>
        <w:ind w:left="0" w:firstLine="17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700"/>
        </w:tabs>
        <w:ind w:left="0" w:firstLine="34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B"/>
    <w:multiLevelType w:val="singleLevel"/>
    <w:tmpl w:val="0000001B"/>
    <w:name w:val="WW8Num27"/>
    <w:lvl w:ilvl="0">
      <w:start w:val="1"/>
      <w:numFmt w:val="lowerLetter"/>
      <w:lvlText w:val="%1)"/>
      <w:lvlJc w:val="left"/>
      <w:pPr>
        <w:tabs>
          <w:tab w:val="num" w:pos="530"/>
        </w:tabs>
        <w:ind w:left="0" w:firstLine="170"/>
      </w:pPr>
    </w:lvl>
  </w:abstractNum>
  <w:abstractNum w:abstractNumId="16" w15:restartNumberingAfterBreak="0">
    <w:nsid w:val="0000001D"/>
    <w:multiLevelType w:val="singleLevel"/>
    <w:tmpl w:val="0000001D"/>
    <w:name w:val="WW8Num29"/>
    <w:lvl w:ilvl="0">
      <w:start w:val="1"/>
      <w:numFmt w:val="lowerLetter"/>
      <w:lvlText w:val="%1)"/>
      <w:lvlJc w:val="left"/>
      <w:pPr>
        <w:tabs>
          <w:tab w:val="num" w:pos="786"/>
        </w:tabs>
        <w:ind w:left="256" w:firstLine="170"/>
      </w:pPr>
    </w:lvl>
  </w:abstractNum>
  <w:abstractNum w:abstractNumId="17" w15:restartNumberingAfterBreak="0">
    <w:nsid w:val="00BD08C4"/>
    <w:multiLevelType w:val="multilevel"/>
    <w:tmpl w:val="FC8418B2"/>
    <w:lvl w:ilvl="0">
      <w:numFmt w:val="bullet"/>
      <w:lvlText w:val=""/>
      <w:lvlJc w:val="left"/>
      <w:pPr>
        <w:ind w:left="1363" w:hanging="360"/>
      </w:pPr>
      <w:rPr>
        <w:rFonts w:ascii="Symbol" w:hAnsi="Symbol"/>
      </w:rPr>
    </w:lvl>
    <w:lvl w:ilvl="1">
      <w:numFmt w:val="bullet"/>
      <w:lvlText w:val="o"/>
      <w:lvlJc w:val="left"/>
      <w:pPr>
        <w:ind w:left="2083" w:hanging="360"/>
      </w:pPr>
      <w:rPr>
        <w:rFonts w:ascii="Courier New" w:hAnsi="Courier New" w:cs="Courier New"/>
      </w:rPr>
    </w:lvl>
    <w:lvl w:ilvl="2">
      <w:numFmt w:val="bullet"/>
      <w:lvlText w:val=""/>
      <w:lvlJc w:val="left"/>
      <w:pPr>
        <w:ind w:left="2803" w:hanging="360"/>
      </w:pPr>
      <w:rPr>
        <w:rFonts w:ascii="Wingdings" w:hAnsi="Wingdings"/>
      </w:rPr>
    </w:lvl>
    <w:lvl w:ilvl="3">
      <w:numFmt w:val="bullet"/>
      <w:lvlText w:val=""/>
      <w:lvlJc w:val="left"/>
      <w:pPr>
        <w:ind w:left="3523" w:hanging="360"/>
      </w:pPr>
      <w:rPr>
        <w:rFonts w:ascii="Symbol" w:hAnsi="Symbol"/>
      </w:rPr>
    </w:lvl>
    <w:lvl w:ilvl="4">
      <w:numFmt w:val="bullet"/>
      <w:lvlText w:val="o"/>
      <w:lvlJc w:val="left"/>
      <w:pPr>
        <w:ind w:left="4243" w:hanging="360"/>
      </w:pPr>
      <w:rPr>
        <w:rFonts w:ascii="Courier New" w:hAnsi="Courier New" w:cs="Courier New"/>
      </w:rPr>
    </w:lvl>
    <w:lvl w:ilvl="5">
      <w:numFmt w:val="bullet"/>
      <w:lvlText w:val=""/>
      <w:lvlJc w:val="left"/>
      <w:pPr>
        <w:ind w:left="4963" w:hanging="360"/>
      </w:pPr>
      <w:rPr>
        <w:rFonts w:ascii="Wingdings" w:hAnsi="Wingdings"/>
      </w:rPr>
    </w:lvl>
    <w:lvl w:ilvl="6">
      <w:numFmt w:val="bullet"/>
      <w:lvlText w:val=""/>
      <w:lvlJc w:val="left"/>
      <w:pPr>
        <w:ind w:left="5683" w:hanging="360"/>
      </w:pPr>
      <w:rPr>
        <w:rFonts w:ascii="Symbol" w:hAnsi="Symbol"/>
      </w:rPr>
    </w:lvl>
    <w:lvl w:ilvl="7">
      <w:numFmt w:val="bullet"/>
      <w:lvlText w:val="o"/>
      <w:lvlJc w:val="left"/>
      <w:pPr>
        <w:ind w:left="6403" w:hanging="360"/>
      </w:pPr>
      <w:rPr>
        <w:rFonts w:ascii="Courier New" w:hAnsi="Courier New" w:cs="Courier New"/>
      </w:rPr>
    </w:lvl>
    <w:lvl w:ilvl="8">
      <w:numFmt w:val="bullet"/>
      <w:lvlText w:val=""/>
      <w:lvlJc w:val="left"/>
      <w:pPr>
        <w:ind w:left="7123" w:hanging="360"/>
      </w:pPr>
      <w:rPr>
        <w:rFonts w:ascii="Wingdings" w:hAnsi="Wingdings"/>
      </w:rPr>
    </w:lvl>
  </w:abstractNum>
  <w:abstractNum w:abstractNumId="18" w15:restartNumberingAfterBreak="0">
    <w:nsid w:val="107053CC"/>
    <w:multiLevelType w:val="multilevel"/>
    <w:tmpl w:val="FA3EE4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3AA280B"/>
    <w:multiLevelType w:val="hybridMultilevel"/>
    <w:tmpl w:val="346ED6EA"/>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17170687"/>
    <w:multiLevelType w:val="multilevel"/>
    <w:tmpl w:val="147AE3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15:restartNumberingAfterBreak="0">
    <w:nsid w:val="1E891F02"/>
    <w:multiLevelType w:val="multilevel"/>
    <w:tmpl w:val="6AEC44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FEF4A11"/>
    <w:multiLevelType w:val="multilevel"/>
    <w:tmpl w:val="8532357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030174E"/>
    <w:multiLevelType w:val="multilevel"/>
    <w:tmpl w:val="8B7EF256"/>
    <w:lvl w:ilvl="0">
      <w:start w:val="1"/>
      <w:numFmt w:val="decimal"/>
      <w:lvlText w:val="%1)"/>
      <w:lvlJc w:val="left"/>
      <w:pPr>
        <w:ind w:left="785" w:hanging="360"/>
      </w:pPr>
      <w:rPr>
        <w:b w:val="0"/>
        <w:bCs/>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24" w15:restartNumberingAfterBreak="0">
    <w:nsid w:val="216840D3"/>
    <w:multiLevelType w:val="multilevel"/>
    <w:tmpl w:val="A91293D6"/>
    <w:lvl w:ilvl="0">
      <w:start w:val="4"/>
      <w:numFmt w:val="decimal"/>
      <w:lvlText w:val="%1)"/>
      <w:lvlJc w:val="left"/>
      <w:pPr>
        <w:ind w:left="786" w:hanging="360"/>
      </w:pPr>
      <w:rPr>
        <w:rFonts w:hint="default"/>
        <w:b/>
        <w:bCs/>
        <w:sz w:val="24"/>
        <w:szCs w:val="24"/>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25" w15:restartNumberingAfterBreak="0">
    <w:nsid w:val="29734DC8"/>
    <w:multiLevelType w:val="hybridMultilevel"/>
    <w:tmpl w:val="BC049138"/>
    <w:lvl w:ilvl="0" w:tplc="48E8521E">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297B1B26"/>
    <w:multiLevelType w:val="multilevel"/>
    <w:tmpl w:val="61B244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2C091BF9"/>
    <w:multiLevelType w:val="multilevel"/>
    <w:tmpl w:val="8DBAA9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2C3A62E6"/>
    <w:multiLevelType w:val="multilevel"/>
    <w:tmpl w:val="77E86B3A"/>
    <w:lvl w:ilvl="0">
      <w:start w:val="1"/>
      <w:numFmt w:val="decimal"/>
      <w:lvlText w:val="%1)"/>
      <w:lvlJc w:val="left"/>
      <w:pPr>
        <w:ind w:left="720" w:hanging="360"/>
      </w:pPr>
      <w:rPr>
        <w:b/>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785"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E3C6A87"/>
    <w:multiLevelType w:val="multilevel"/>
    <w:tmpl w:val="1F5C65B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2FB604BF"/>
    <w:multiLevelType w:val="multilevel"/>
    <w:tmpl w:val="6A908A3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4D6551A8"/>
    <w:multiLevelType w:val="multilevel"/>
    <w:tmpl w:val="FD9844C2"/>
    <w:lvl w:ilvl="0">
      <w:start w:val="1"/>
      <w:numFmt w:val="decimal"/>
      <w:lvlText w:val="%1)"/>
      <w:lvlJc w:val="left"/>
      <w:pPr>
        <w:ind w:left="709" w:hanging="334"/>
      </w:pPr>
      <w:rPr>
        <w:rFonts w:ascii="Times New Roman" w:eastAsia="Times New Roman" w:hAnsi="Times New Roman" w:cs="Times New Roman"/>
        <w:b/>
        <w:bCs/>
        <w:w w:val="100"/>
        <w:sz w:val="22"/>
        <w:szCs w:val="22"/>
        <w:lang w:val="sk-SK" w:eastAsia="en-US" w:bidi="ar-SA"/>
      </w:rPr>
    </w:lvl>
    <w:lvl w:ilvl="1">
      <w:start w:val="1"/>
      <w:numFmt w:val="decimal"/>
      <w:lvlText w:val="%1.%2"/>
      <w:lvlJc w:val="left"/>
      <w:pPr>
        <w:ind w:left="716" w:hanging="341"/>
      </w:pPr>
      <w:rPr>
        <w:rFonts w:ascii="Times New Roman" w:eastAsia="Times New Roman" w:hAnsi="Times New Roman" w:cs="Times New Roman" w:hint="default"/>
        <w:w w:val="100"/>
        <w:sz w:val="22"/>
        <w:szCs w:val="22"/>
        <w:lang w:val="sk-SK" w:eastAsia="en-US" w:bidi="ar-SA"/>
      </w:rPr>
    </w:lvl>
    <w:lvl w:ilvl="2">
      <w:start w:val="1"/>
      <w:numFmt w:val="lowerLetter"/>
      <w:lvlText w:val="%3)"/>
      <w:lvlJc w:val="left"/>
      <w:pPr>
        <w:ind w:left="716" w:hanging="348"/>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2628" w:hanging="348"/>
      </w:pPr>
      <w:rPr>
        <w:rFonts w:hint="default"/>
        <w:lang w:val="sk-SK" w:eastAsia="en-US" w:bidi="ar-SA"/>
      </w:rPr>
    </w:lvl>
    <w:lvl w:ilvl="4">
      <w:numFmt w:val="bullet"/>
      <w:lvlText w:val="•"/>
      <w:lvlJc w:val="left"/>
      <w:pPr>
        <w:ind w:left="3582" w:hanging="348"/>
      </w:pPr>
      <w:rPr>
        <w:rFonts w:hint="default"/>
        <w:lang w:val="sk-SK" w:eastAsia="en-US" w:bidi="ar-SA"/>
      </w:rPr>
    </w:lvl>
    <w:lvl w:ilvl="5">
      <w:numFmt w:val="bullet"/>
      <w:lvlText w:val="•"/>
      <w:lvlJc w:val="left"/>
      <w:pPr>
        <w:ind w:left="4536" w:hanging="348"/>
      </w:pPr>
      <w:rPr>
        <w:rFonts w:hint="default"/>
        <w:lang w:val="sk-SK" w:eastAsia="en-US" w:bidi="ar-SA"/>
      </w:rPr>
    </w:lvl>
    <w:lvl w:ilvl="6">
      <w:numFmt w:val="bullet"/>
      <w:lvlText w:val="•"/>
      <w:lvlJc w:val="left"/>
      <w:pPr>
        <w:ind w:left="5490" w:hanging="348"/>
      </w:pPr>
      <w:rPr>
        <w:rFonts w:hint="default"/>
        <w:lang w:val="sk-SK" w:eastAsia="en-US" w:bidi="ar-SA"/>
      </w:rPr>
    </w:lvl>
    <w:lvl w:ilvl="7">
      <w:numFmt w:val="bullet"/>
      <w:lvlText w:val="•"/>
      <w:lvlJc w:val="left"/>
      <w:pPr>
        <w:ind w:left="6444" w:hanging="348"/>
      </w:pPr>
      <w:rPr>
        <w:rFonts w:hint="default"/>
        <w:lang w:val="sk-SK" w:eastAsia="en-US" w:bidi="ar-SA"/>
      </w:rPr>
    </w:lvl>
    <w:lvl w:ilvl="8">
      <w:numFmt w:val="bullet"/>
      <w:lvlText w:val="•"/>
      <w:lvlJc w:val="left"/>
      <w:pPr>
        <w:ind w:left="7398" w:hanging="348"/>
      </w:pPr>
      <w:rPr>
        <w:rFonts w:hint="default"/>
        <w:lang w:val="sk-SK" w:eastAsia="en-US" w:bidi="ar-SA"/>
      </w:rPr>
    </w:lvl>
  </w:abstractNum>
  <w:abstractNum w:abstractNumId="32" w15:restartNumberingAfterBreak="0">
    <w:nsid w:val="53A81269"/>
    <w:multiLevelType w:val="multilevel"/>
    <w:tmpl w:val="EE7CCEA0"/>
    <w:lvl w:ilvl="0">
      <w:start w:val="1"/>
      <w:numFmt w:val="decimal"/>
      <w:lvlText w:val="%1)"/>
      <w:lvlJc w:val="left"/>
      <w:pPr>
        <w:ind w:left="720" w:hanging="360"/>
      </w:pPr>
      <w:rPr>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C25B9E"/>
    <w:multiLevelType w:val="multilevel"/>
    <w:tmpl w:val="5BA8BF6A"/>
    <w:lvl w:ilvl="0">
      <w:start w:val="2"/>
      <w:numFmt w:val="decimal"/>
      <w:lvlText w:val="%1)"/>
      <w:lvlJc w:val="left"/>
      <w:pPr>
        <w:ind w:left="786" w:hanging="360"/>
      </w:pPr>
      <w:rPr>
        <w:rFonts w:hint="default"/>
        <w:b/>
        <w:bCs/>
        <w:sz w:val="24"/>
        <w:szCs w:val="24"/>
      </w:rPr>
    </w:lvl>
    <w:lvl w:ilvl="1">
      <w:start w:val="1"/>
      <w:numFmt w:val="lowerLetter"/>
      <w:lvlText w:val="%2."/>
      <w:lvlJc w:val="left"/>
      <w:pPr>
        <w:ind w:left="1363" w:hanging="360"/>
      </w:pPr>
      <w:rPr>
        <w:rFonts w:hint="default"/>
      </w:rPr>
    </w:lvl>
    <w:lvl w:ilvl="2">
      <w:start w:val="1"/>
      <w:numFmt w:val="lowerRoman"/>
      <w:lvlText w:val="%3."/>
      <w:lvlJc w:val="right"/>
      <w:pPr>
        <w:ind w:left="2083" w:hanging="180"/>
      </w:pPr>
      <w:rPr>
        <w:rFonts w:hint="default"/>
      </w:rPr>
    </w:lvl>
    <w:lvl w:ilvl="3">
      <w:start w:val="1"/>
      <w:numFmt w:val="decimal"/>
      <w:lvlText w:val="%4."/>
      <w:lvlJc w:val="left"/>
      <w:pPr>
        <w:ind w:left="2803" w:hanging="360"/>
      </w:pPr>
      <w:rPr>
        <w:rFonts w:hint="default"/>
      </w:rPr>
    </w:lvl>
    <w:lvl w:ilvl="4">
      <w:start w:val="1"/>
      <w:numFmt w:val="lowerLetter"/>
      <w:lvlText w:val="%5."/>
      <w:lvlJc w:val="left"/>
      <w:pPr>
        <w:ind w:left="3523" w:hanging="360"/>
      </w:pPr>
      <w:rPr>
        <w:rFonts w:hint="default"/>
      </w:rPr>
    </w:lvl>
    <w:lvl w:ilvl="5">
      <w:start w:val="1"/>
      <w:numFmt w:val="lowerRoman"/>
      <w:lvlText w:val="%6."/>
      <w:lvlJc w:val="right"/>
      <w:pPr>
        <w:ind w:left="4243" w:hanging="180"/>
      </w:pPr>
      <w:rPr>
        <w:rFonts w:hint="default"/>
      </w:rPr>
    </w:lvl>
    <w:lvl w:ilvl="6">
      <w:start w:val="1"/>
      <w:numFmt w:val="decimal"/>
      <w:lvlText w:val="%7."/>
      <w:lvlJc w:val="left"/>
      <w:pPr>
        <w:ind w:left="4963" w:hanging="360"/>
      </w:pPr>
      <w:rPr>
        <w:rFonts w:hint="default"/>
      </w:rPr>
    </w:lvl>
    <w:lvl w:ilvl="7">
      <w:start w:val="1"/>
      <w:numFmt w:val="lowerLetter"/>
      <w:lvlText w:val="%8."/>
      <w:lvlJc w:val="left"/>
      <w:pPr>
        <w:ind w:left="5683" w:hanging="360"/>
      </w:pPr>
      <w:rPr>
        <w:rFonts w:hint="default"/>
      </w:rPr>
    </w:lvl>
    <w:lvl w:ilvl="8">
      <w:start w:val="1"/>
      <w:numFmt w:val="lowerRoman"/>
      <w:lvlText w:val="%9."/>
      <w:lvlJc w:val="right"/>
      <w:pPr>
        <w:ind w:left="6403" w:hanging="180"/>
      </w:pPr>
      <w:rPr>
        <w:rFonts w:hint="default"/>
      </w:rPr>
    </w:lvl>
  </w:abstractNum>
  <w:abstractNum w:abstractNumId="34" w15:restartNumberingAfterBreak="0">
    <w:nsid w:val="553A4879"/>
    <w:multiLevelType w:val="multilevel"/>
    <w:tmpl w:val="F8F6A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5EAA7C8D"/>
    <w:multiLevelType w:val="multilevel"/>
    <w:tmpl w:val="882699EC"/>
    <w:lvl w:ilvl="0">
      <w:start w:val="1"/>
      <w:numFmt w:val="decimal"/>
      <w:lvlText w:val="%1)"/>
      <w:lvlJc w:val="left"/>
      <w:pPr>
        <w:ind w:left="72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13E4D46"/>
    <w:multiLevelType w:val="multilevel"/>
    <w:tmpl w:val="98C4357A"/>
    <w:lvl w:ilvl="0">
      <w:numFmt w:val="bullet"/>
      <w:lvlText w:val=""/>
      <w:lvlJc w:val="left"/>
      <w:pPr>
        <w:ind w:left="1363" w:hanging="360"/>
      </w:pPr>
      <w:rPr>
        <w:rFonts w:ascii="Symbol" w:hAnsi="Symbol"/>
      </w:rPr>
    </w:lvl>
    <w:lvl w:ilvl="1">
      <w:numFmt w:val="bullet"/>
      <w:lvlText w:val="o"/>
      <w:lvlJc w:val="left"/>
      <w:pPr>
        <w:ind w:left="2083" w:hanging="360"/>
      </w:pPr>
      <w:rPr>
        <w:rFonts w:ascii="Courier New" w:hAnsi="Courier New" w:cs="Courier New"/>
      </w:rPr>
    </w:lvl>
    <w:lvl w:ilvl="2">
      <w:numFmt w:val="bullet"/>
      <w:lvlText w:val=""/>
      <w:lvlJc w:val="left"/>
      <w:pPr>
        <w:ind w:left="2803" w:hanging="360"/>
      </w:pPr>
      <w:rPr>
        <w:rFonts w:ascii="Wingdings" w:hAnsi="Wingdings"/>
      </w:rPr>
    </w:lvl>
    <w:lvl w:ilvl="3">
      <w:numFmt w:val="bullet"/>
      <w:lvlText w:val=""/>
      <w:lvlJc w:val="left"/>
      <w:pPr>
        <w:ind w:left="3523" w:hanging="360"/>
      </w:pPr>
      <w:rPr>
        <w:rFonts w:ascii="Symbol" w:hAnsi="Symbol"/>
      </w:rPr>
    </w:lvl>
    <w:lvl w:ilvl="4">
      <w:numFmt w:val="bullet"/>
      <w:lvlText w:val="o"/>
      <w:lvlJc w:val="left"/>
      <w:pPr>
        <w:ind w:left="4243" w:hanging="360"/>
      </w:pPr>
      <w:rPr>
        <w:rFonts w:ascii="Courier New" w:hAnsi="Courier New" w:cs="Courier New"/>
      </w:rPr>
    </w:lvl>
    <w:lvl w:ilvl="5">
      <w:numFmt w:val="bullet"/>
      <w:lvlText w:val=""/>
      <w:lvlJc w:val="left"/>
      <w:pPr>
        <w:ind w:left="4963" w:hanging="360"/>
      </w:pPr>
      <w:rPr>
        <w:rFonts w:ascii="Wingdings" w:hAnsi="Wingdings"/>
      </w:rPr>
    </w:lvl>
    <w:lvl w:ilvl="6">
      <w:numFmt w:val="bullet"/>
      <w:lvlText w:val=""/>
      <w:lvlJc w:val="left"/>
      <w:pPr>
        <w:ind w:left="5683" w:hanging="360"/>
      </w:pPr>
      <w:rPr>
        <w:rFonts w:ascii="Symbol" w:hAnsi="Symbol"/>
      </w:rPr>
    </w:lvl>
    <w:lvl w:ilvl="7">
      <w:numFmt w:val="bullet"/>
      <w:lvlText w:val="o"/>
      <w:lvlJc w:val="left"/>
      <w:pPr>
        <w:ind w:left="6403" w:hanging="360"/>
      </w:pPr>
      <w:rPr>
        <w:rFonts w:ascii="Courier New" w:hAnsi="Courier New" w:cs="Courier New"/>
      </w:rPr>
    </w:lvl>
    <w:lvl w:ilvl="8">
      <w:numFmt w:val="bullet"/>
      <w:lvlText w:val=""/>
      <w:lvlJc w:val="left"/>
      <w:pPr>
        <w:ind w:left="7123" w:hanging="360"/>
      </w:pPr>
      <w:rPr>
        <w:rFonts w:ascii="Wingdings" w:hAnsi="Wingdings"/>
      </w:rPr>
    </w:lvl>
  </w:abstractNum>
  <w:abstractNum w:abstractNumId="37" w15:restartNumberingAfterBreak="0">
    <w:nsid w:val="624C44B5"/>
    <w:multiLevelType w:val="multilevel"/>
    <w:tmpl w:val="6A222BE2"/>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6AE92F4D"/>
    <w:multiLevelType w:val="multilevel"/>
    <w:tmpl w:val="B9AA687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9" w15:restartNumberingAfterBreak="0">
    <w:nsid w:val="6B030E79"/>
    <w:multiLevelType w:val="multilevel"/>
    <w:tmpl w:val="4606E08C"/>
    <w:lvl w:ilvl="0">
      <w:start w:val="3"/>
      <w:numFmt w:val="decimal"/>
      <w:lvlText w:val="%1)"/>
      <w:lvlJc w:val="left"/>
      <w:pPr>
        <w:ind w:left="709" w:hanging="334"/>
      </w:pPr>
      <w:rPr>
        <w:rFonts w:ascii="Times New Roman" w:eastAsia="Times New Roman" w:hAnsi="Times New Roman" w:cs="Times New Roman" w:hint="default"/>
        <w:b/>
        <w:bCs/>
        <w:w w:val="100"/>
        <w:sz w:val="22"/>
        <w:szCs w:val="22"/>
      </w:rPr>
    </w:lvl>
    <w:lvl w:ilvl="1">
      <w:start w:val="1"/>
      <w:numFmt w:val="decimal"/>
      <w:lvlText w:val="%1.%2"/>
      <w:lvlJc w:val="left"/>
      <w:pPr>
        <w:ind w:left="716" w:hanging="341"/>
      </w:pPr>
      <w:rPr>
        <w:rFonts w:ascii="Times New Roman" w:eastAsia="Times New Roman" w:hAnsi="Times New Roman" w:cs="Times New Roman" w:hint="default"/>
        <w:w w:val="100"/>
        <w:sz w:val="22"/>
        <w:szCs w:val="22"/>
      </w:rPr>
    </w:lvl>
    <w:lvl w:ilvl="2">
      <w:start w:val="1"/>
      <w:numFmt w:val="lowerLetter"/>
      <w:lvlText w:val="%3)"/>
      <w:lvlJc w:val="left"/>
      <w:pPr>
        <w:ind w:left="716" w:hanging="348"/>
      </w:pPr>
      <w:rPr>
        <w:rFonts w:ascii="Times New Roman" w:eastAsia="Times New Roman" w:hAnsi="Times New Roman" w:cs="Times New Roman" w:hint="default"/>
        <w:w w:val="100"/>
        <w:sz w:val="22"/>
        <w:szCs w:val="22"/>
      </w:rPr>
    </w:lvl>
    <w:lvl w:ilvl="3">
      <w:numFmt w:val="bullet"/>
      <w:lvlText w:val="•"/>
      <w:lvlJc w:val="left"/>
      <w:pPr>
        <w:ind w:left="2628" w:hanging="348"/>
      </w:pPr>
      <w:rPr>
        <w:rFonts w:hint="default"/>
      </w:rPr>
    </w:lvl>
    <w:lvl w:ilvl="4">
      <w:numFmt w:val="bullet"/>
      <w:lvlText w:val="•"/>
      <w:lvlJc w:val="left"/>
      <w:pPr>
        <w:ind w:left="3582" w:hanging="348"/>
      </w:pPr>
      <w:rPr>
        <w:rFonts w:hint="default"/>
      </w:rPr>
    </w:lvl>
    <w:lvl w:ilvl="5">
      <w:numFmt w:val="bullet"/>
      <w:lvlText w:val="•"/>
      <w:lvlJc w:val="left"/>
      <w:pPr>
        <w:ind w:left="4536" w:hanging="348"/>
      </w:pPr>
      <w:rPr>
        <w:rFonts w:hint="default"/>
      </w:rPr>
    </w:lvl>
    <w:lvl w:ilvl="6">
      <w:numFmt w:val="bullet"/>
      <w:lvlText w:val="•"/>
      <w:lvlJc w:val="left"/>
      <w:pPr>
        <w:ind w:left="5490" w:hanging="348"/>
      </w:pPr>
      <w:rPr>
        <w:rFonts w:hint="default"/>
      </w:rPr>
    </w:lvl>
    <w:lvl w:ilvl="7">
      <w:numFmt w:val="bullet"/>
      <w:lvlText w:val="•"/>
      <w:lvlJc w:val="left"/>
      <w:pPr>
        <w:ind w:left="6444" w:hanging="348"/>
      </w:pPr>
      <w:rPr>
        <w:rFonts w:hint="default"/>
      </w:rPr>
    </w:lvl>
    <w:lvl w:ilvl="8">
      <w:numFmt w:val="bullet"/>
      <w:lvlText w:val="•"/>
      <w:lvlJc w:val="left"/>
      <w:pPr>
        <w:ind w:left="7398" w:hanging="348"/>
      </w:pPr>
      <w:rPr>
        <w:rFonts w:hint="default"/>
      </w:rPr>
    </w:lvl>
  </w:abstractNum>
  <w:abstractNum w:abstractNumId="40" w15:restartNumberingAfterBreak="0">
    <w:nsid w:val="6B475ECA"/>
    <w:multiLevelType w:val="multilevel"/>
    <w:tmpl w:val="96E07B50"/>
    <w:lvl w:ilvl="0">
      <w:start w:val="1"/>
      <w:numFmt w:val="decimal"/>
      <w:lvlText w:val="%1)"/>
      <w:lvlJc w:val="left"/>
      <w:pPr>
        <w:ind w:left="643" w:hanging="360"/>
      </w:pPr>
      <w:rPr>
        <w:rFonts w:ascii="Times New Roman" w:eastAsia="Times New Roman" w:hAnsi="Times New Roman" w:cs="Times New Roman"/>
        <w:b/>
        <w:bCs/>
        <w:sz w:val="24"/>
        <w:szCs w:val="24"/>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1" w15:restartNumberingAfterBreak="0">
    <w:nsid w:val="6BFC7593"/>
    <w:multiLevelType w:val="multilevel"/>
    <w:tmpl w:val="3B6E685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755131"/>
    <w:multiLevelType w:val="multilevel"/>
    <w:tmpl w:val="92B6E84A"/>
    <w:lvl w:ilvl="0">
      <w:start w:val="4"/>
      <w:numFmt w:val="decimal"/>
      <w:lvlText w:val="%1)"/>
      <w:lvlJc w:val="left"/>
      <w:pPr>
        <w:ind w:left="720" w:hanging="360"/>
      </w:pPr>
      <w:rPr>
        <w:rFonts w:hint="default"/>
        <w:b/>
        <w:bCs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785"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32C2C7E"/>
    <w:multiLevelType w:val="multilevel"/>
    <w:tmpl w:val="3ACE76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3B072DA"/>
    <w:multiLevelType w:val="multilevel"/>
    <w:tmpl w:val="E396792C"/>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75BC75EA"/>
    <w:multiLevelType w:val="multilevel"/>
    <w:tmpl w:val="E6A85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A54D7A"/>
    <w:multiLevelType w:val="multilevel"/>
    <w:tmpl w:val="327C05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7A833FE"/>
    <w:multiLevelType w:val="multilevel"/>
    <w:tmpl w:val="8F0E965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7CE41229"/>
    <w:multiLevelType w:val="multilevel"/>
    <w:tmpl w:val="98847554"/>
    <w:lvl w:ilvl="0">
      <w:start w:val="1"/>
      <w:numFmt w:val="decimal"/>
      <w:lvlText w:val="%1)"/>
      <w:lvlJc w:val="left"/>
      <w:pPr>
        <w:ind w:left="786" w:hanging="360"/>
      </w:pPr>
      <w:rPr>
        <w:b/>
        <w:bCs/>
        <w:sz w:val="24"/>
        <w:szCs w:val="24"/>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230240470">
    <w:abstractNumId w:val="10"/>
    <w:lvlOverride w:ilvl="0">
      <w:startOverride w:val="1"/>
    </w:lvlOverride>
  </w:num>
  <w:num w:numId="2" w16cid:durableId="83957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648199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803735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60787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635202">
    <w:abstractNumId w:val="13"/>
    <w:lvlOverride w:ilvl="0">
      <w:startOverride w:val="1"/>
    </w:lvlOverride>
  </w:num>
  <w:num w:numId="7" w16cid:durableId="1833717508">
    <w:abstractNumId w:val="15"/>
    <w:lvlOverride w:ilvl="0">
      <w:startOverride w:val="1"/>
    </w:lvlOverride>
  </w:num>
  <w:num w:numId="8" w16cid:durableId="14833531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55221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0945121">
    <w:abstractNumId w:val="16"/>
    <w:lvlOverride w:ilvl="0">
      <w:startOverride w:val="1"/>
    </w:lvlOverride>
  </w:num>
  <w:num w:numId="11" w16cid:durableId="18129884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90493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8707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3034872">
    <w:abstractNumId w:val="1"/>
    <w:lvlOverride w:ilvl="0">
      <w:startOverride w:val="1"/>
    </w:lvlOverride>
  </w:num>
  <w:num w:numId="15" w16cid:durableId="645473963">
    <w:abstractNumId w:val="8"/>
    <w:lvlOverride w:ilvl="0">
      <w:startOverride w:val="1"/>
    </w:lvlOverride>
  </w:num>
  <w:num w:numId="16" w16cid:durableId="712461300">
    <w:abstractNumId w:val="11"/>
    <w:lvlOverride w:ilvl="0">
      <w:startOverride w:val="1"/>
    </w:lvlOverride>
  </w:num>
  <w:num w:numId="17" w16cid:durableId="134728952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907756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394885">
    <w:abstractNumId w:val="45"/>
  </w:num>
  <w:num w:numId="20" w16cid:durableId="18612372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9165201">
    <w:abstractNumId w:val="48"/>
  </w:num>
  <w:num w:numId="22" w16cid:durableId="737288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7205553">
    <w:abstractNumId w:val="29"/>
  </w:num>
  <w:num w:numId="24" w16cid:durableId="367295027">
    <w:abstractNumId w:val="36"/>
  </w:num>
  <w:num w:numId="25" w16cid:durableId="1846050153">
    <w:abstractNumId w:val="17"/>
  </w:num>
  <w:num w:numId="26" w16cid:durableId="13592360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53882261">
    <w:abstractNumId w:val="30"/>
  </w:num>
  <w:num w:numId="28" w16cid:durableId="1255017122">
    <w:abstractNumId w:val="27"/>
  </w:num>
  <w:num w:numId="29" w16cid:durableId="2094083625">
    <w:abstractNumId w:val="38"/>
  </w:num>
  <w:num w:numId="30" w16cid:durableId="1196582582">
    <w:abstractNumId w:val="44"/>
  </w:num>
  <w:num w:numId="31" w16cid:durableId="4163639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3735792">
    <w:abstractNumId w:val="28"/>
  </w:num>
  <w:num w:numId="33" w16cid:durableId="15928595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75659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05210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75959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49105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33276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7606428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72370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25152934">
    <w:abstractNumId w:val="31"/>
  </w:num>
  <w:num w:numId="42" w16cid:durableId="572661853">
    <w:abstractNumId w:val="40"/>
  </w:num>
  <w:num w:numId="43" w16cid:durableId="1656910804">
    <w:abstractNumId w:val="24"/>
  </w:num>
  <w:num w:numId="44" w16cid:durableId="831916405">
    <w:abstractNumId w:val="33"/>
  </w:num>
  <w:num w:numId="45" w16cid:durableId="1977103028">
    <w:abstractNumId w:val="37"/>
  </w:num>
  <w:num w:numId="46" w16cid:durableId="602147158">
    <w:abstractNumId w:val="39"/>
  </w:num>
  <w:num w:numId="47" w16cid:durableId="1306274913">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C5F"/>
    <w:rsid w:val="000120D2"/>
    <w:rsid w:val="0001254A"/>
    <w:rsid w:val="000442BA"/>
    <w:rsid w:val="00083F6C"/>
    <w:rsid w:val="000954DE"/>
    <w:rsid w:val="000B77E5"/>
    <w:rsid w:val="000C1E70"/>
    <w:rsid w:val="000C4A2F"/>
    <w:rsid w:val="000D4328"/>
    <w:rsid w:val="0015373C"/>
    <w:rsid w:val="00175C6B"/>
    <w:rsid w:val="00183357"/>
    <w:rsid w:val="001A4EF2"/>
    <w:rsid w:val="001B6777"/>
    <w:rsid w:val="001E3EDB"/>
    <w:rsid w:val="001F2B59"/>
    <w:rsid w:val="00200180"/>
    <w:rsid w:val="002206C1"/>
    <w:rsid w:val="00244BFE"/>
    <w:rsid w:val="00251C58"/>
    <w:rsid w:val="002663E9"/>
    <w:rsid w:val="00271C02"/>
    <w:rsid w:val="0028398F"/>
    <w:rsid w:val="0029233A"/>
    <w:rsid w:val="002F0387"/>
    <w:rsid w:val="002F6E0D"/>
    <w:rsid w:val="00300A8D"/>
    <w:rsid w:val="00300ECC"/>
    <w:rsid w:val="00307328"/>
    <w:rsid w:val="00307CD5"/>
    <w:rsid w:val="003274AB"/>
    <w:rsid w:val="00327AB7"/>
    <w:rsid w:val="00335F4A"/>
    <w:rsid w:val="00350FAC"/>
    <w:rsid w:val="00376F30"/>
    <w:rsid w:val="003A5149"/>
    <w:rsid w:val="003B72E6"/>
    <w:rsid w:val="003C23CA"/>
    <w:rsid w:val="003D3AE5"/>
    <w:rsid w:val="003D3DAC"/>
    <w:rsid w:val="003D633B"/>
    <w:rsid w:val="003D6A0E"/>
    <w:rsid w:val="003F4DA1"/>
    <w:rsid w:val="00405D16"/>
    <w:rsid w:val="00432376"/>
    <w:rsid w:val="00440D92"/>
    <w:rsid w:val="004412D5"/>
    <w:rsid w:val="0046327B"/>
    <w:rsid w:val="00481ACC"/>
    <w:rsid w:val="00495E72"/>
    <w:rsid w:val="0049610C"/>
    <w:rsid w:val="004C5C0C"/>
    <w:rsid w:val="004D536E"/>
    <w:rsid w:val="004E5CB6"/>
    <w:rsid w:val="004E7299"/>
    <w:rsid w:val="005038C4"/>
    <w:rsid w:val="00531445"/>
    <w:rsid w:val="00531E04"/>
    <w:rsid w:val="00533367"/>
    <w:rsid w:val="00563993"/>
    <w:rsid w:val="00576082"/>
    <w:rsid w:val="005B42E9"/>
    <w:rsid w:val="005C79A6"/>
    <w:rsid w:val="005D3772"/>
    <w:rsid w:val="00606EB9"/>
    <w:rsid w:val="00610D88"/>
    <w:rsid w:val="00626B95"/>
    <w:rsid w:val="00634473"/>
    <w:rsid w:val="00643677"/>
    <w:rsid w:val="00654ECC"/>
    <w:rsid w:val="00686370"/>
    <w:rsid w:val="00694429"/>
    <w:rsid w:val="00696E08"/>
    <w:rsid w:val="006A6781"/>
    <w:rsid w:val="006A6D1B"/>
    <w:rsid w:val="006D67D1"/>
    <w:rsid w:val="006F1221"/>
    <w:rsid w:val="006F4E12"/>
    <w:rsid w:val="00711CF2"/>
    <w:rsid w:val="00737E76"/>
    <w:rsid w:val="00743C73"/>
    <w:rsid w:val="00744C8A"/>
    <w:rsid w:val="00747E48"/>
    <w:rsid w:val="00752292"/>
    <w:rsid w:val="00763B72"/>
    <w:rsid w:val="00765F2E"/>
    <w:rsid w:val="0078364D"/>
    <w:rsid w:val="007A2AF1"/>
    <w:rsid w:val="007B4AEA"/>
    <w:rsid w:val="00815BB0"/>
    <w:rsid w:val="0082391B"/>
    <w:rsid w:val="00826822"/>
    <w:rsid w:val="00826FE0"/>
    <w:rsid w:val="00853C4D"/>
    <w:rsid w:val="008606A1"/>
    <w:rsid w:val="00875403"/>
    <w:rsid w:val="008A4E53"/>
    <w:rsid w:val="00935E1C"/>
    <w:rsid w:val="009376DB"/>
    <w:rsid w:val="009A4738"/>
    <w:rsid w:val="009B63ED"/>
    <w:rsid w:val="009C660F"/>
    <w:rsid w:val="00A10F0E"/>
    <w:rsid w:val="00A32C5F"/>
    <w:rsid w:val="00A373DA"/>
    <w:rsid w:val="00A45FCE"/>
    <w:rsid w:val="00A464DE"/>
    <w:rsid w:val="00A86089"/>
    <w:rsid w:val="00AD44BB"/>
    <w:rsid w:val="00AE165C"/>
    <w:rsid w:val="00AE760F"/>
    <w:rsid w:val="00AF5CBB"/>
    <w:rsid w:val="00B244E4"/>
    <w:rsid w:val="00B357F8"/>
    <w:rsid w:val="00B861E9"/>
    <w:rsid w:val="00B97E7E"/>
    <w:rsid w:val="00BA6CB3"/>
    <w:rsid w:val="00BB32D4"/>
    <w:rsid w:val="00BB4F0E"/>
    <w:rsid w:val="00BD0243"/>
    <w:rsid w:val="00C016A9"/>
    <w:rsid w:val="00C16CC1"/>
    <w:rsid w:val="00C44001"/>
    <w:rsid w:val="00C47328"/>
    <w:rsid w:val="00C74E83"/>
    <w:rsid w:val="00CA09E3"/>
    <w:rsid w:val="00CA1450"/>
    <w:rsid w:val="00CA1C33"/>
    <w:rsid w:val="00CC0914"/>
    <w:rsid w:val="00CC4F21"/>
    <w:rsid w:val="00CC7027"/>
    <w:rsid w:val="00CF2ABB"/>
    <w:rsid w:val="00D0740E"/>
    <w:rsid w:val="00D37C15"/>
    <w:rsid w:val="00D630B7"/>
    <w:rsid w:val="00DA32B4"/>
    <w:rsid w:val="00DC1E9A"/>
    <w:rsid w:val="00DD66E1"/>
    <w:rsid w:val="00DD7A1D"/>
    <w:rsid w:val="00DE08BE"/>
    <w:rsid w:val="00DE6387"/>
    <w:rsid w:val="00E14D70"/>
    <w:rsid w:val="00E16E51"/>
    <w:rsid w:val="00E32198"/>
    <w:rsid w:val="00E33B50"/>
    <w:rsid w:val="00E572DD"/>
    <w:rsid w:val="00E66611"/>
    <w:rsid w:val="00E73398"/>
    <w:rsid w:val="00E9404D"/>
    <w:rsid w:val="00EB26F0"/>
    <w:rsid w:val="00EB5D9D"/>
    <w:rsid w:val="00EC3507"/>
    <w:rsid w:val="00EC61C4"/>
    <w:rsid w:val="00EF4E12"/>
    <w:rsid w:val="00F620C9"/>
    <w:rsid w:val="00FA2D6E"/>
    <w:rsid w:val="00FC0897"/>
    <w:rsid w:val="00FD28BC"/>
    <w:rsid w:val="00FE18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C2602D"/>
  <w15:docId w15:val="{3AC3FA50-C09E-4DE5-8770-1316E2B6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C5C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1"/>
    <w:qFormat/>
    <w:rsid w:val="00A32C5F"/>
    <w:pPr>
      <w:ind w:left="720"/>
      <w:contextualSpacing/>
    </w:pPr>
  </w:style>
  <w:style w:type="paragraph" w:styleId="Bezriadkovania">
    <w:name w:val="No Spacing"/>
    <w:qFormat/>
    <w:rsid w:val="005B42E9"/>
    <w:pPr>
      <w:widowControl w:val="0"/>
      <w:suppressAutoHyphens/>
      <w:autoSpaceDN w:val="0"/>
      <w:spacing w:after="0" w:line="240" w:lineRule="auto"/>
    </w:pPr>
    <w:rPr>
      <w:rFonts w:ascii="Times New Roman" w:eastAsia="Lucida Sans Unicode" w:hAnsi="Times New Roman" w:cs="Tahoma"/>
      <w:kern w:val="3"/>
      <w:sz w:val="24"/>
      <w:szCs w:val="24"/>
      <w:lang w:eastAsia="cs-CZ" w:bidi="cs-CZ"/>
    </w:rPr>
  </w:style>
  <w:style w:type="paragraph" w:customStyle="1" w:styleId="Standard">
    <w:name w:val="Standard"/>
    <w:rsid w:val="005B42E9"/>
    <w:pPr>
      <w:suppressAutoHyphens/>
      <w:autoSpaceDN w:val="0"/>
      <w:spacing w:after="0" w:line="240" w:lineRule="auto"/>
    </w:pPr>
    <w:rPr>
      <w:rFonts w:ascii="Times New Roman" w:eastAsia="Times New Roman" w:hAnsi="Times New Roman" w:cs="Times New Roman"/>
      <w:kern w:val="3"/>
      <w:sz w:val="24"/>
      <w:szCs w:val="24"/>
      <w:lang w:eastAsia="cs-CZ"/>
    </w:rPr>
  </w:style>
  <w:style w:type="paragraph" w:customStyle="1" w:styleId="Textbodyindent">
    <w:name w:val="Text body indent"/>
    <w:basedOn w:val="Standard"/>
    <w:rsid w:val="005B42E9"/>
    <w:pPr>
      <w:widowControl w:val="0"/>
      <w:autoSpaceDE w:val="0"/>
      <w:spacing w:line="372" w:lineRule="auto"/>
      <w:jc w:val="both"/>
    </w:pPr>
    <w:rPr>
      <w:rFonts w:ascii="Courier New" w:eastAsia="Courier New" w:hAnsi="Courier New" w:cs="Courier New"/>
    </w:rPr>
  </w:style>
  <w:style w:type="paragraph" w:styleId="Zarkazkladnhotextu2">
    <w:name w:val="Body Text Indent 2"/>
    <w:basedOn w:val="Standard"/>
    <w:link w:val="Zarkazkladnhotextu2Char"/>
    <w:semiHidden/>
    <w:unhideWhenUsed/>
    <w:rsid w:val="005B42E9"/>
    <w:pPr>
      <w:ind w:firstLine="720"/>
      <w:jc w:val="both"/>
    </w:pPr>
    <w:rPr>
      <w:sz w:val="21"/>
    </w:rPr>
  </w:style>
  <w:style w:type="character" w:customStyle="1" w:styleId="Zarkazkladnhotextu2Char">
    <w:name w:val="Zarážka základného textu 2 Char"/>
    <w:basedOn w:val="Predvolenpsmoodseku"/>
    <w:link w:val="Zarkazkladnhotextu2"/>
    <w:semiHidden/>
    <w:rsid w:val="005B42E9"/>
    <w:rPr>
      <w:rFonts w:ascii="Times New Roman" w:eastAsia="Times New Roman" w:hAnsi="Times New Roman" w:cs="Times New Roman"/>
      <w:kern w:val="3"/>
      <w:sz w:val="21"/>
      <w:szCs w:val="24"/>
      <w:lang w:eastAsia="cs-CZ"/>
    </w:rPr>
  </w:style>
  <w:style w:type="paragraph" w:styleId="Zkladntext2">
    <w:name w:val="Body Text 2"/>
    <w:basedOn w:val="Standard"/>
    <w:link w:val="Zkladntext2Char"/>
    <w:semiHidden/>
    <w:unhideWhenUsed/>
    <w:rsid w:val="005B42E9"/>
    <w:pPr>
      <w:widowControl w:val="0"/>
      <w:autoSpaceDE w:val="0"/>
      <w:spacing w:line="372" w:lineRule="auto"/>
      <w:jc w:val="both"/>
    </w:pPr>
  </w:style>
  <w:style w:type="character" w:customStyle="1" w:styleId="Zkladntext2Char">
    <w:name w:val="Základný text 2 Char"/>
    <w:basedOn w:val="Predvolenpsmoodseku"/>
    <w:link w:val="Zkladntext2"/>
    <w:semiHidden/>
    <w:rsid w:val="005B42E9"/>
    <w:rPr>
      <w:rFonts w:ascii="Times New Roman" w:eastAsia="Times New Roman" w:hAnsi="Times New Roman" w:cs="Times New Roman"/>
      <w:kern w:val="3"/>
      <w:sz w:val="24"/>
      <w:szCs w:val="24"/>
      <w:lang w:eastAsia="cs-CZ"/>
    </w:rPr>
  </w:style>
  <w:style w:type="paragraph" w:styleId="Textbubliny">
    <w:name w:val="Balloon Text"/>
    <w:basedOn w:val="Normlny"/>
    <w:link w:val="TextbublinyChar"/>
    <w:uiPriority w:val="99"/>
    <w:semiHidden/>
    <w:unhideWhenUsed/>
    <w:rsid w:val="003274A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274AB"/>
    <w:rPr>
      <w:rFonts w:ascii="Tahoma" w:hAnsi="Tahoma" w:cs="Tahoma"/>
      <w:sz w:val="16"/>
      <w:szCs w:val="16"/>
    </w:rPr>
  </w:style>
  <w:style w:type="character" w:styleId="Zvraznenie">
    <w:name w:val="Emphasis"/>
    <w:basedOn w:val="Predvolenpsmoodseku"/>
    <w:uiPriority w:val="20"/>
    <w:qFormat/>
    <w:rsid w:val="00A373DA"/>
    <w:rPr>
      <w:i/>
      <w:iCs/>
    </w:rPr>
  </w:style>
  <w:style w:type="character" w:customStyle="1" w:styleId="Zkladntext20">
    <w:name w:val="Základný text (2)_"/>
    <w:link w:val="Zkladntext21"/>
    <w:rsid w:val="00175C6B"/>
    <w:rPr>
      <w:rFonts w:eastAsia="Times New Roman" w:cs="Times New Roman"/>
      <w:shd w:val="clear" w:color="auto" w:fill="FFFFFF"/>
    </w:rPr>
  </w:style>
  <w:style w:type="paragraph" w:customStyle="1" w:styleId="Zkladntext21">
    <w:name w:val="Základný text (2)"/>
    <w:basedOn w:val="Normlny"/>
    <w:link w:val="Zkladntext20"/>
    <w:rsid w:val="00175C6B"/>
    <w:pPr>
      <w:widowControl w:val="0"/>
      <w:shd w:val="clear" w:color="auto" w:fill="FFFFFF"/>
      <w:spacing w:after="0" w:line="288" w:lineRule="exact"/>
      <w:ind w:hanging="480"/>
      <w:jc w:val="center"/>
    </w:pPr>
    <w:rPr>
      <w:rFonts w:eastAsia="Times New Roman" w:cs="Times New Roman"/>
    </w:rPr>
  </w:style>
  <w:style w:type="character" w:styleId="Odkaznakomentr">
    <w:name w:val="annotation reference"/>
    <w:uiPriority w:val="99"/>
    <w:semiHidden/>
    <w:unhideWhenUsed/>
    <w:rsid w:val="00737E76"/>
    <w:rPr>
      <w:sz w:val="16"/>
      <w:szCs w:val="16"/>
    </w:rPr>
  </w:style>
  <w:style w:type="paragraph" w:styleId="Textkomentra">
    <w:name w:val="annotation text"/>
    <w:basedOn w:val="Normlny"/>
    <w:link w:val="TextkomentraChar"/>
    <w:uiPriority w:val="99"/>
    <w:semiHidden/>
    <w:unhideWhenUsed/>
    <w:rsid w:val="00737E76"/>
    <w:pPr>
      <w:widowControl w:val="0"/>
      <w:suppressAutoHyphens/>
      <w:autoSpaceDN w:val="0"/>
      <w:spacing w:after="0" w:line="240" w:lineRule="auto"/>
      <w:textAlignment w:val="baseline"/>
    </w:pPr>
    <w:rPr>
      <w:rFonts w:ascii="Times New Roman" w:eastAsia="Lucida Sans Unicode" w:hAnsi="Times New Roman" w:cs="Tahoma"/>
      <w:kern w:val="3"/>
      <w:sz w:val="20"/>
      <w:szCs w:val="20"/>
      <w:lang w:eastAsia="cs-CZ" w:bidi="cs-CZ"/>
    </w:rPr>
  </w:style>
  <w:style w:type="character" w:customStyle="1" w:styleId="TextkomentraChar">
    <w:name w:val="Text komentára Char"/>
    <w:basedOn w:val="Predvolenpsmoodseku"/>
    <w:link w:val="Textkomentra"/>
    <w:uiPriority w:val="99"/>
    <w:semiHidden/>
    <w:rsid w:val="00737E76"/>
    <w:rPr>
      <w:rFonts w:ascii="Times New Roman" w:eastAsia="Lucida Sans Unicode" w:hAnsi="Times New Roman" w:cs="Tahoma"/>
      <w:kern w:val="3"/>
      <w:sz w:val="20"/>
      <w:szCs w:val="20"/>
      <w:lang w:eastAsia="cs-CZ" w:bidi="cs-CZ"/>
    </w:rPr>
  </w:style>
  <w:style w:type="character" w:styleId="PremennHTML">
    <w:name w:val="HTML Variable"/>
    <w:basedOn w:val="Predvolenpsmoodseku"/>
    <w:uiPriority w:val="99"/>
    <w:semiHidden/>
    <w:unhideWhenUsed/>
    <w:rsid w:val="00643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65485">
      <w:bodyDiv w:val="1"/>
      <w:marLeft w:val="0"/>
      <w:marRight w:val="0"/>
      <w:marTop w:val="0"/>
      <w:marBottom w:val="0"/>
      <w:divBdr>
        <w:top w:val="none" w:sz="0" w:space="0" w:color="auto"/>
        <w:left w:val="none" w:sz="0" w:space="0" w:color="auto"/>
        <w:bottom w:val="none" w:sz="0" w:space="0" w:color="auto"/>
        <w:right w:val="none" w:sz="0" w:space="0" w:color="auto"/>
      </w:divBdr>
    </w:div>
    <w:div w:id="607323178">
      <w:bodyDiv w:val="1"/>
      <w:marLeft w:val="0"/>
      <w:marRight w:val="0"/>
      <w:marTop w:val="0"/>
      <w:marBottom w:val="0"/>
      <w:divBdr>
        <w:top w:val="none" w:sz="0" w:space="0" w:color="auto"/>
        <w:left w:val="none" w:sz="0" w:space="0" w:color="auto"/>
        <w:bottom w:val="none" w:sz="0" w:space="0" w:color="auto"/>
        <w:right w:val="none" w:sz="0" w:space="0" w:color="auto"/>
      </w:divBdr>
    </w:div>
    <w:div w:id="1419789477">
      <w:bodyDiv w:val="1"/>
      <w:marLeft w:val="0"/>
      <w:marRight w:val="0"/>
      <w:marTop w:val="0"/>
      <w:marBottom w:val="0"/>
      <w:divBdr>
        <w:top w:val="none" w:sz="0" w:space="0" w:color="auto"/>
        <w:left w:val="none" w:sz="0" w:space="0" w:color="auto"/>
        <w:bottom w:val="none" w:sz="0" w:space="0" w:color="auto"/>
        <w:right w:val="none" w:sz="0" w:space="0" w:color="auto"/>
      </w:divBdr>
    </w:div>
    <w:div w:id="1424179259">
      <w:bodyDiv w:val="1"/>
      <w:marLeft w:val="0"/>
      <w:marRight w:val="0"/>
      <w:marTop w:val="0"/>
      <w:marBottom w:val="0"/>
      <w:divBdr>
        <w:top w:val="none" w:sz="0" w:space="0" w:color="auto"/>
        <w:left w:val="none" w:sz="0" w:space="0" w:color="auto"/>
        <w:bottom w:val="none" w:sz="0" w:space="0" w:color="auto"/>
        <w:right w:val="none" w:sz="0" w:space="0" w:color="auto"/>
      </w:divBdr>
    </w:div>
    <w:div w:id="1944801434">
      <w:bodyDiv w:val="1"/>
      <w:marLeft w:val="0"/>
      <w:marRight w:val="0"/>
      <w:marTop w:val="0"/>
      <w:marBottom w:val="0"/>
      <w:divBdr>
        <w:top w:val="none" w:sz="0" w:space="0" w:color="auto"/>
        <w:left w:val="none" w:sz="0" w:space="0" w:color="auto"/>
        <w:bottom w:val="none" w:sz="0" w:space="0" w:color="auto"/>
        <w:right w:val="none" w:sz="0" w:space="0" w:color="auto"/>
      </w:divBdr>
    </w:div>
    <w:div w:id="1952013455">
      <w:bodyDiv w:val="1"/>
      <w:marLeft w:val="0"/>
      <w:marRight w:val="0"/>
      <w:marTop w:val="0"/>
      <w:marBottom w:val="0"/>
      <w:divBdr>
        <w:top w:val="none" w:sz="0" w:space="0" w:color="auto"/>
        <w:left w:val="none" w:sz="0" w:space="0" w:color="auto"/>
        <w:bottom w:val="none" w:sz="0" w:space="0" w:color="auto"/>
        <w:right w:val="none" w:sz="0" w:space="0" w:color="auto"/>
      </w:divBdr>
    </w:div>
    <w:div w:id="19655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C5A07-7570-45BC-816F-F518DEF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5881</Words>
  <Characters>33526</Characters>
  <Application>Microsoft Office Word</Application>
  <DocSecurity>0</DocSecurity>
  <Lines>279</Lines>
  <Paragraphs>78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PC2013-01</dc:creator>
  <cp:lastModifiedBy>Obec Bitarová</cp:lastModifiedBy>
  <cp:revision>4</cp:revision>
  <cp:lastPrinted>2020-12-30T10:41:00Z</cp:lastPrinted>
  <dcterms:created xsi:type="dcterms:W3CDTF">2022-12-06T07:00:00Z</dcterms:created>
  <dcterms:modified xsi:type="dcterms:W3CDTF">2022-12-06T08:40:00Z</dcterms:modified>
</cp:coreProperties>
</file>